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5219" w:rsidRPr="00535F42" w:rsidRDefault="00215219" w:rsidP="003240BF">
      <w:pPr>
        <w:adjustRightInd w:val="0"/>
        <w:rPr>
          <w:rFonts w:ascii="Calibri" w:hAnsi="Calibri" w:cs="Calibri"/>
          <w:b/>
          <w:i/>
          <w:sz w:val="28"/>
          <w:szCs w:val="28"/>
        </w:rPr>
      </w:pPr>
    </w:p>
    <w:p w:rsidR="00215219" w:rsidRDefault="00215219" w:rsidP="00215219">
      <w:pPr>
        <w:adjustRightInd w:val="0"/>
        <w:jc w:val="center"/>
        <w:rPr>
          <w:rFonts w:ascii="Calibri" w:hAnsi="Calibri" w:cs="Calibri"/>
          <w:color w:val="244061"/>
          <w:sz w:val="64"/>
          <w:szCs w:val="64"/>
        </w:rPr>
      </w:pPr>
    </w:p>
    <w:p w:rsidR="00B70780" w:rsidRDefault="00B70780" w:rsidP="00215219">
      <w:pPr>
        <w:adjustRightInd w:val="0"/>
        <w:jc w:val="center"/>
        <w:rPr>
          <w:rFonts w:ascii="Calibri" w:hAnsi="Calibri" w:cs="Calibri"/>
          <w:color w:val="244061"/>
          <w:sz w:val="64"/>
          <w:szCs w:val="64"/>
        </w:rPr>
      </w:pPr>
    </w:p>
    <w:p w:rsidR="00215219" w:rsidRDefault="006A1243" w:rsidP="00215219">
      <w:pPr>
        <w:adjustRightInd w:val="0"/>
        <w:jc w:val="center"/>
        <w:rPr>
          <w:noProof/>
        </w:rPr>
      </w:pPr>
      <w:r>
        <w:rPr>
          <w:noProof/>
        </w:rPr>
        <w:drawing>
          <wp:anchor distT="0" distB="0" distL="114300" distR="114300" simplePos="0" relativeHeight="251659264" behindDoc="0" locked="0" layoutInCell="1" allowOverlap="1" wp14:anchorId="39920029">
            <wp:simplePos x="0" y="0"/>
            <wp:positionH relativeFrom="column">
              <wp:posOffset>1728764</wp:posOffset>
            </wp:positionH>
            <wp:positionV relativeFrom="paragraph">
              <wp:posOffset>170180</wp:posOffset>
            </wp:positionV>
            <wp:extent cx="2859405" cy="866775"/>
            <wp:effectExtent l="0" t="0" r="0" b="0"/>
            <wp:wrapThrough wrapText="bothSides">
              <wp:wrapPolygon edited="0">
                <wp:start x="192" y="0"/>
                <wp:lineTo x="96" y="10444"/>
                <wp:lineTo x="384" y="16141"/>
                <wp:lineTo x="2111" y="20571"/>
                <wp:lineTo x="2590" y="21204"/>
                <wp:lineTo x="3358" y="21204"/>
                <wp:lineTo x="11225" y="20571"/>
                <wp:lineTo x="17652" y="18356"/>
                <wp:lineTo x="17460" y="15508"/>
                <wp:lineTo x="19667" y="15508"/>
                <wp:lineTo x="21490" y="13292"/>
                <wp:lineTo x="21490" y="7596"/>
                <wp:lineTo x="20722" y="6963"/>
                <wp:lineTo x="16117" y="5380"/>
                <wp:lineTo x="16309" y="2848"/>
                <wp:lineTo x="14582" y="2215"/>
                <wp:lineTo x="5756" y="0"/>
                <wp:lineTo x="192" y="0"/>
              </wp:wrapPolygon>
            </wp:wrapThrough>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9405"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15219" w:rsidRDefault="00215219" w:rsidP="00215219">
      <w:pPr>
        <w:adjustRightInd w:val="0"/>
        <w:ind w:left="1701"/>
        <w:jc w:val="center"/>
        <w:rPr>
          <w:rFonts w:ascii="Calibri" w:hAnsi="Calibri" w:cs="Calibri"/>
          <w:color w:val="244061"/>
          <w:sz w:val="64"/>
          <w:szCs w:val="64"/>
        </w:rPr>
      </w:pPr>
    </w:p>
    <w:p w:rsidR="00215219" w:rsidRDefault="00215219" w:rsidP="00215219">
      <w:pPr>
        <w:adjustRightInd w:val="0"/>
        <w:jc w:val="center"/>
        <w:rPr>
          <w:rFonts w:ascii="Calibri" w:hAnsi="Calibri" w:cs="Calibri"/>
          <w:color w:val="244061"/>
          <w:sz w:val="64"/>
          <w:szCs w:val="64"/>
        </w:rPr>
      </w:pPr>
    </w:p>
    <w:p w:rsidR="00B70780" w:rsidRDefault="00B70780" w:rsidP="00215219">
      <w:pPr>
        <w:adjustRightInd w:val="0"/>
        <w:jc w:val="center"/>
        <w:rPr>
          <w:rFonts w:ascii="Bookman Old Style" w:hAnsi="Bookman Old Style" w:cs="Calibri"/>
          <w:color w:val="244061"/>
          <w:sz w:val="40"/>
          <w:szCs w:val="40"/>
        </w:rPr>
      </w:pPr>
    </w:p>
    <w:p w:rsidR="00B70780" w:rsidRDefault="00B70780" w:rsidP="00215219">
      <w:pPr>
        <w:adjustRightInd w:val="0"/>
        <w:jc w:val="center"/>
        <w:rPr>
          <w:rFonts w:ascii="Bookman Old Style" w:hAnsi="Bookman Old Style" w:cs="Calibri"/>
          <w:color w:val="244061"/>
          <w:sz w:val="40"/>
          <w:szCs w:val="40"/>
        </w:rPr>
      </w:pPr>
    </w:p>
    <w:p w:rsidR="00215219" w:rsidRDefault="00215219" w:rsidP="00215219">
      <w:pPr>
        <w:adjustRightInd w:val="0"/>
        <w:jc w:val="center"/>
        <w:rPr>
          <w:rFonts w:ascii="Bookman Old Style" w:hAnsi="Bookman Old Style" w:cs="Calibri"/>
          <w:color w:val="244061"/>
          <w:sz w:val="40"/>
          <w:szCs w:val="40"/>
        </w:rPr>
      </w:pPr>
      <w:r>
        <w:rPr>
          <w:rFonts w:ascii="Bookman Old Style" w:hAnsi="Bookman Old Style" w:cs="Calibri"/>
          <w:color w:val="244061"/>
          <w:sz w:val="40"/>
          <w:szCs w:val="40"/>
        </w:rPr>
        <w:t>CODICE ETICO</w:t>
      </w:r>
    </w:p>
    <w:p w:rsidR="00215219" w:rsidRDefault="000939E1" w:rsidP="00215219">
      <w:pPr>
        <w:adjustRightInd w:val="0"/>
        <w:jc w:val="center"/>
        <w:rPr>
          <w:rFonts w:ascii="Bookman Old Style" w:hAnsi="Bookman Old Style" w:cs="Calibri"/>
          <w:color w:val="244061"/>
          <w:sz w:val="40"/>
          <w:szCs w:val="40"/>
        </w:rPr>
      </w:pPr>
      <w:r>
        <w:rPr>
          <w:rFonts w:ascii="Bookman Old Style" w:hAnsi="Bookman Old Style" w:cs="Calibri"/>
          <w:color w:val="244061"/>
          <w:sz w:val="40"/>
          <w:szCs w:val="40"/>
        </w:rPr>
        <w:t>DI COMPORTAMENTO DEI</w:t>
      </w:r>
      <w:r w:rsidR="00215219">
        <w:rPr>
          <w:rFonts w:ascii="Bookman Old Style" w:hAnsi="Bookman Old Style" w:cs="Calibri"/>
          <w:color w:val="244061"/>
          <w:sz w:val="40"/>
          <w:szCs w:val="40"/>
        </w:rPr>
        <w:t xml:space="preserve"> DIPENDENTI</w:t>
      </w:r>
    </w:p>
    <w:p w:rsidR="00215219" w:rsidRPr="00202FA5" w:rsidRDefault="00215219" w:rsidP="00215219">
      <w:pPr>
        <w:adjustRightInd w:val="0"/>
        <w:jc w:val="center"/>
        <w:rPr>
          <w:rFonts w:ascii="Bookman Old Style" w:hAnsi="Bookman Old Style" w:cs="Calibri"/>
          <w:color w:val="244061"/>
          <w:sz w:val="40"/>
          <w:szCs w:val="40"/>
        </w:rPr>
      </w:pPr>
      <w:r>
        <w:rPr>
          <w:rFonts w:ascii="Bookman Old Style" w:hAnsi="Bookman Old Style" w:cs="Calibri"/>
          <w:color w:val="244061"/>
          <w:sz w:val="40"/>
          <w:szCs w:val="40"/>
        </w:rPr>
        <w:t>COLLABORATORI E CONSULENTI</w:t>
      </w:r>
    </w:p>
    <w:p w:rsidR="00215219" w:rsidRDefault="00215219" w:rsidP="00215219">
      <w:pPr>
        <w:jc w:val="center"/>
        <w:rPr>
          <w:rFonts w:ascii="Bookman Old Style" w:hAnsi="Bookman Old Style" w:cs="Calibri"/>
          <w:color w:val="244061"/>
          <w:sz w:val="40"/>
          <w:szCs w:val="40"/>
        </w:rPr>
      </w:pPr>
    </w:p>
    <w:p w:rsidR="00215219" w:rsidRPr="00202FA5" w:rsidRDefault="00215219" w:rsidP="00215219">
      <w:pPr>
        <w:jc w:val="center"/>
        <w:rPr>
          <w:rFonts w:ascii="Bookman Old Style" w:hAnsi="Bookman Old Style" w:cs="Calibri"/>
          <w:color w:val="244061"/>
          <w:sz w:val="40"/>
          <w:szCs w:val="40"/>
        </w:rPr>
      </w:pPr>
    </w:p>
    <w:p w:rsidR="00215219" w:rsidRDefault="00215219" w:rsidP="00215219">
      <w:pPr>
        <w:jc w:val="both"/>
        <w:rPr>
          <w:rFonts w:ascii="Bookman Old Style" w:hAnsi="Bookman Old Style" w:cs="Calibri"/>
          <w:color w:val="244061"/>
        </w:rPr>
      </w:pPr>
    </w:p>
    <w:p w:rsidR="00215219" w:rsidRDefault="00215219" w:rsidP="00215219">
      <w:pPr>
        <w:jc w:val="both"/>
        <w:rPr>
          <w:rFonts w:ascii="Bookman Old Style" w:hAnsi="Bookman Old Style" w:cs="Calibri"/>
          <w:color w:val="244061"/>
        </w:rPr>
      </w:pPr>
    </w:p>
    <w:p w:rsidR="00215219" w:rsidRDefault="00215219" w:rsidP="00215219">
      <w:pPr>
        <w:jc w:val="both"/>
        <w:rPr>
          <w:rFonts w:ascii="Bookman Old Style" w:hAnsi="Bookman Old Style" w:cs="Calibri"/>
          <w:color w:val="244061"/>
        </w:rPr>
      </w:pPr>
    </w:p>
    <w:p w:rsidR="00215219" w:rsidRDefault="00215219" w:rsidP="00215219">
      <w:pPr>
        <w:jc w:val="both"/>
        <w:rPr>
          <w:rFonts w:ascii="Bookman Old Style" w:hAnsi="Bookman Old Style" w:cs="Calibri"/>
          <w:color w:val="244061"/>
        </w:rPr>
      </w:pPr>
    </w:p>
    <w:p w:rsidR="00215219" w:rsidRDefault="00215219" w:rsidP="00215219">
      <w:pPr>
        <w:jc w:val="both"/>
        <w:rPr>
          <w:rFonts w:ascii="Bookman Old Style" w:hAnsi="Bookman Old Style" w:cs="Calibri"/>
          <w:color w:val="244061"/>
        </w:rPr>
      </w:pPr>
    </w:p>
    <w:p w:rsidR="00215219" w:rsidRDefault="00215219" w:rsidP="00215219">
      <w:pPr>
        <w:jc w:val="both"/>
        <w:rPr>
          <w:rFonts w:ascii="Bookman Old Style" w:hAnsi="Bookman Old Style" w:cs="Calibri"/>
          <w:color w:val="244061"/>
        </w:rPr>
      </w:pPr>
    </w:p>
    <w:p w:rsidR="00215219" w:rsidRDefault="00215219" w:rsidP="00215219">
      <w:pPr>
        <w:adjustRightInd w:val="0"/>
        <w:jc w:val="both"/>
        <w:rPr>
          <w:rFonts w:ascii="Bookman Old Style" w:hAnsi="Bookman Old Style" w:cs="Calibri"/>
          <w:b/>
        </w:rPr>
      </w:pPr>
    </w:p>
    <w:p w:rsidR="00215219" w:rsidRDefault="00215219" w:rsidP="00215219">
      <w:pPr>
        <w:adjustRightInd w:val="0"/>
        <w:jc w:val="both"/>
        <w:rPr>
          <w:rFonts w:ascii="Bookman Old Style" w:hAnsi="Bookman Old Style" w:cs="Calibri"/>
          <w:b/>
        </w:rPr>
      </w:pPr>
    </w:p>
    <w:p w:rsidR="00215219" w:rsidRDefault="00215219" w:rsidP="00215219">
      <w:pPr>
        <w:adjustRightInd w:val="0"/>
        <w:jc w:val="both"/>
        <w:rPr>
          <w:rFonts w:ascii="Bookman Old Style" w:hAnsi="Bookman Old Style" w:cs="Calibri"/>
          <w:b/>
        </w:rPr>
      </w:pPr>
    </w:p>
    <w:p w:rsidR="00215219" w:rsidRDefault="00215219" w:rsidP="00215219">
      <w:pPr>
        <w:adjustRightInd w:val="0"/>
        <w:jc w:val="both"/>
        <w:rPr>
          <w:rFonts w:ascii="Bookman Old Style" w:hAnsi="Bookman Old Style" w:cs="Calibri"/>
          <w:b/>
        </w:rPr>
      </w:pPr>
    </w:p>
    <w:p w:rsidR="00215219" w:rsidRDefault="00215219" w:rsidP="00215219">
      <w:pPr>
        <w:adjustRightInd w:val="0"/>
        <w:jc w:val="both"/>
        <w:rPr>
          <w:rFonts w:ascii="Bookman Old Style" w:hAnsi="Bookman Old Style" w:cs="Calibri"/>
          <w:b/>
        </w:rPr>
      </w:pPr>
    </w:p>
    <w:p w:rsidR="00215219" w:rsidRDefault="00215219" w:rsidP="00215219">
      <w:pPr>
        <w:adjustRightInd w:val="0"/>
        <w:jc w:val="both"/>
        <w:rPr>
          <w:rFonts w:ascii="Bookman Old Style" w:hAnsi="Bookman Old Style" w:cs="Calibri"/>
          <w:b/>
        </w:rPr>
      </w:pPr>
    </w:p>
    <w:p w:rsidR="00215219" w:rsidRDefault="00215219" w:rsidP="00215219">
      <w:pPr>
        <w:adjustRightInd w:val="0"/>
        <w:jc w:val="both"/>
        <w:rPr>
          <w:rFonts w:ascii="Bookman Old Style" w:hAnsi="Bookman Old Style" w:cs="Calibri"/>
          <w:b/>
        </w:rPr>
      </w:pPr>
    </w:p>
    <w:p w:rsidR="00215219" w:rsidRDefault="00215219" w:rsidP="00215219">
      <w:pPr>
        <w:adjustRightInd w:val="0"/>
        <w:jc w:val="both"/>
        <w:rPr>
          <w:rFonts w:ascii="Bookman Old Style" w:hAnsi="Bookman Old Style" w:cs="Calibri"/>
          <w:b/>
        </w:rPr>
      </w:pPr>
    </w:p>
    <w:p w:rsidR="00215219" w:rsidRDefault="00215219" w:rsidP="00215219">
      <w:pPr>
        <w:adjustRightInd w:val="0"/>
        <w:jc w:val="both"/>
        <w:rPr>
          <w:rFonts w:ascii="Bookman Old Style" w:hAnsi="Bookman Old Style" w:cs="Calibri"/>
          <w:b/>
        </w:rPr>
      </w:pPr>
    </w:p>
    <w:p w:rsidR="00215219" w:rsidRDefault="00215219" w:rsidP="00215219">
      <w:pPr>
        <w:adjustRightInd w:val="0"/>
        <w:jc w:val="both"/>
        <w:rPr>
          <w:rFonts w:ascii="Bookman Old Style" w:hAnsi="Bookman Old Style" w:cs="Calibri"/>
          <w:b/>
        </w:rPr>
      </w:pPr>
    </w:p>
    <w:p w:rsidR="00215219" w:rsidRDefault="00215219" w:rsidP="00215219">
      <w:pPr>
        <w:adjustRightInd w:val="0"/>
        <w:jc w:val="both"/>
        <w:rPr>
          <w:rFonts w:ascii="Bookman Old Style" w:hAnsi="Bookman Old Style" w:cs="Calibri"/>
          <w:b/>
        </w:rPr>
      </w:pPr>
    </w:p>
    <w:p w:rsidR="00215219" w:rsidRDefault="00215219" w:rsidP="00215219">
      <w:pPr>
        <w:adjustRightInd w:val="0"/>
        <w:jc w:val="both"/>
        <w:rPr>
          <w:rFonts w:ascii="Bookman Old Style" w:hAnsi="Bookman Old Style" w:cs="Calibri"/>
          <w:b/>
        </w:rPr>
      </w:pPr>
    </w:p>
    <w:p w:rsidR="00215219" w:rsidRDefault="00215219" w:rsidP="00215219">
      <w:pPr>
        <w:adjustRightInd w:val="0"/>
        <w:jc w:val="both"/>
        <w:rPr>
          <w:rFonts w:ascii="Bookman Old Style" w:hAnsi="Bookman Old Style" w:cs="Calibri"/>
          <w:b/>
        </w:rPr>
      </w:pPr>
    </w:p>
    <w:p w:rsidR="006A1243" w:rsidRDefault="006A1243" w:rsidP="00215219">
      <w:pPr>
        <w:adjustRightInd w:val="0"/>
        <w:jc w:val="both"/>
        <w:rPr>
          <w:rFonts w:ascii="Bookman Old Style" w:hAnsi="Bookman Old Style" w:cs="Calibri"/>
          <w:b/>
        </w:rPr>
      </w:pPr>
    </w:p>
    <w:p w:rsidR="006A1243" w:rsidRDefault="006A1243" w:rsidP="00215219">
      <w:pPr>
        <w:adjustRightInd w:val="0"/>
        <w:jc w:val="both"/>
        <w:rPr>
          <w:rFonts w:ascii="Bookman Old Style" w:hAnsi="Bookman Old Style" w:cs="Calibri"/>
          <w:b/>
        </w:rPr>
      </w:pPr>
    </w:p>
    <w:p w:rsidR="006A1243" w:rsidRDefault="006A1243" w:rsidP="00215219">
      <w:pPr>
        <w:adjustRightInd w:val="0"/>
        <w:jc w:val="both"/>
        <w:rPr>
          <w:rFonts w:ascii="Bookman Old Style" w:hAnsi="Bookman Old Style" w:cs="Calibri"/>
          <w:b/>
        </w:rPr>
      </w:pPr>
    </w:p>
    <w:p w:rsidR="00215219" w:rsidRDefault="00215219" w:rsidP="00215219">
      <w:pPr>
        <w:adjustRightInd w:val="0"/>
        <w:jc w:val="both"/>
        <w:rPr>
          <w:rFonts w:ascii="Bookman Old Style" w:hAnsi="Bookman Old Style" w:cs="Calibri"/>
          <w:b/>
        </w:rPr>
      </w:pPr>
    </w:p>
    <w:p w:rsidR="00215219" w:rsidRDefault="00215219" w:rsidP="00215219">
      <w:pPr>
        <w:spacing w:before="77"/>
        <w:ind w:left="142" w:right="99"/>
        <w:jc w:val="both"/>
        <w:rPr>
          <w:sz w:val="18"/>
          <w:szCs w:val="18"/>
        </w:rPr>
      </w:pPr>
      <w:r w:rsidRPr="00215219">
        <w:rPr>
          <w:sz w:val="18"/>
          <w:szCs w:val="18"/>
        </w:rPr>
        <w:lastRenderedPageBreak/>
        <w:t xml:space="preserve">Visto l’art. 54, comma 5, del </w:t>
      </w:r>
      <w:proofErr w:type="spellStart"/>
      <w:r w:rsidRPr="00215219">
        <w:rPr>
          <w:sz w:val="18"/>
          <w:szCs w:val="18"/>
        </w:rPr>
        <w:t>D.Lgs.</w:t>
      </w:r>
      <w:proofErr w:type="spellEnd"/>
      <w:r w:rsidRPr="00215219">
        <w:rPr>
          <w:sz w:val="18"/>
          <w:szCs w:val="18"/>
        </w:rPr>
        <w:t xml:space="preserve"> 30 marzo 2001 n. 165, che al primo periodo testualmente dispone: “</w:t>
      </w:r>
      <w:r w:rsidRPr="00215219">
        <w:rPr>
          <w:i/>
          <w:sz w:val="18"/>
          <w:szCs w:val="18"/>
        </w:rPr>
        <w:t>Ciascuna pubblica amministrazione definisce, con procedura aperta alla partecipazione e previo parere obbligatorio del proprio organismo indipendente di valutazione, un proprio codice di comportamento che integra e specifica il codice di comportamento di cui al comma 1</w:t>
      </w:r>
      <w:r w:rsidRPr="00215219">
        <w:rPr>
          <w:sz w:val="18"/>
          <w:szCs w:val="18"/>
        </w:rPr>
        <w:t>.”;</w:t>
      </w:r>
    </w:p>
    <w:p w:rsidR="00215219" w:rsidRDefault="00215219" w:rsidP="00215219">
      <w:pPr>
        <w:spacing w:before="77"/>
        <w:ind w:left="142" w:right="99"/>
        <w:jc w:val="both"/>
        <w:rPr>
          <w:sz w:val="18"/>
          <w:szCs w:val="18"/>
        </w:rPr>
      </w:pPr>
      <w:r w:rsidRPr="00215219">
        <w:rPr>
          <w:sz w:val="18"/>
          <w:szCs w:val="18"/>
        </w:rPr>
        <w:t>Visto il Decreto del Presidente della Repubblica 16 aprile 2013, n. 62, recante: “</w:t>
      </w:r>
      <w:r w:rsidRPr="00215219">
        <w:rPr>
          <w:i/>
          <w:sz w:val="18"/>
          <w:szCs w:val="18"/>
        </w:rPr>
        <w:t>Regolamento recante codice di comportamento dei dipendenti pubblici, a norma dell’art. 54 del decreto legislativo 30 marzo 2001 n. 165</w:t>
      </w:r>
      <w:r w:rsidRPr="00215219">
        <w:rPr>
          <w:sz w:val="18"/>
          <w:szCs w:val="18"/>
        </w:rPr>
        <w:t xml:space="preserve">”; </w:t>
      </w:r>
    </w:p>
    <w:p w:rsidR="00215219" w:rsidRDefault="00215219" w:rsidP="00215219">
      <w:pPr>
        <w:spacing w:before="77"/>
        <w:ind w:left="142" w:right="99"/>
        <w:jc w:val="both"/>
        <w:rPr>
          <w:sz w:val="18"/>
          <w:szCs w:val="18"/>
        </w:rPr>
      </w:pPr>
      <w:r w:rsidRPr="00215219">
        <w:rPr>
          <w:sz w:val="18"/>
          <w:szCs w:val="18"/>
        </w:rPr>
        <w:t xml:space="preserve">Il Collegio </w:t>
      </w:r>
      <w:r>
        <w:rPr>
          <w:sz w:val="18"/>
          <w:szCs w:val="18"/>
        </w:rPr>
        <w:t xml:space="preserve">Regionale dei Maestri di Sci della Regione </w:t>
      </w:r>
      <w:r w:rsidR="006A1243">
        <w:rPr>
          <w:sz w:val="18"/>
          <w:szCs w:val="18"/>
        </w:rPr>
        <w:t>Basilicata</w:t>
      </w:r>
      <w:r>
        <w:rPr>
          <w:sz w:val="18"/>
          <w:szCs w:val="18"/>
        </w:rPr>
        <w:t xml:space="preserve">, di seguito denominato Collegio, </w:t>
      </w:r>
      <w:r w:rsidRPr="00215219">
        <w:rPr>
          <w:sz w:val="18"/>
          <w:szCs w:val="18"/>
        </w:rPr>
        <w:t xml:space="preserve">nella seduta del </w:t>
      </w:r>
      <w:r w:rsidR="006A1243">
        <w:rPr>
          <w:sz w:val="18"/>
          <w:szCs w:val="18"/>
        </w:rPr>
        <w:t xml:space="preserve">C.D. </w:t>
      </w:r>
      <w:r w:rsidR="006A1243" w:rsidRPr="006A1243">
        <w:rPr>
          <w:sz w:val="18"/>
          <w:szCs w:val="18"/>
        </w:rPr>
        <w:t>n. 24/2022 in data 26/05/2022</w:t>
      </w:r>
      <w:r>
        <w:rPr>
          <w:sz w:val="18"/>
          <w:szCs w:val="18"/>
        </w:rPr>
        <w:t xml:space="preserve"> </w:t>
      </w:r>
      <w:r w:rsidRPr="00215219">
        <w:rPr>
          <w:sz w:val="18"/>
          <w:szCs w:val="18"/>
        </w:rPr>
        <w:t xml:space="preserve">all’unanimità ha approvato ed emanato il seguente </w:t>
      </w:r>
    </w:p>
    <w:p w:rsidR="00215219" w:rsidRDefault="00215219" w:rsidP="00215219">
      <w:pPr>
        <w:spacing w:before="77"/>
        <w:ind w:left="142" w:right="99"/>
        <w:jc w:val="center"/>
        <w:rPr>
          <w:sz w:val="18"/>
          <w:szCs w:val="18"/>
        </w:rPr>
      </w:pPr>
    </w:p>
    <w:p w:rsidR="006061CC" w:rsidRPr="00215219" w:rsidRDefault="00215219" w:rsidP="00215219">
      <w:pPr>
        <w:spacing w:before="77"/>
        <w:ind w:left="142" w:right="99"/>
        <w:jc w:val="center"/>
        <w:rPr>
          <w:b/>
          <w:sz w:val="18"/>
          <w:szCs w:val="18"/>
        </w:rPr>
      </w:pPr>
      <w:r w:rsidRPr="00215219">
        <w:rPr>
          <w:b/>
          <w:sz w:val="18"/>
          <w:szCs w:val="18"/>
        </w:rPr>
        <w:t>“CODICE DI COMPORTAMENTO DEI DIPENDENTI, COLLABORATORI E CONSULENTI”</w:t>
      </w:r>
    </w:p>
    <w:p w:rsidR="006061CC" w:rsidRPr="00215219" w:rsidRDefault="00354494" w:rsidP="00215219">
      <w:pPr>
        <w:pStyle w:val="Titolo11"/>
        <w:spacing w:before="232"/>
        <w:ind w:left="142" w:right="99"/>
        <w:rPr>
          <w:rFonts w:ascii="Verdana" w:hAnsi="Verdana"/>
          <w:sz w:val="18"/>
          <w:szCs w:val="18"/>
        </w:rPr>
      </w:pPr>
      <w:bookmarkStart w:id="0" w:name="Art.1_-_Disposizioni_di_carattere_genera"/>
      <w:bookmarkEnd w:id="0"/>
      <w:r w:rsidRPr="00215219">
        <w:rPr>
          <w:rFonts w:ascii="Verdana" w:hAnsi="Verdana"/>
          <w:sz w:val="18"/>
          <w:szCs w:val="18"/>
        </w:rPr>
        <w:t>Art.1 - Disposizioni di carattere generale</w:t>
      </w:r>
    </w:p>
    <w:p w:rsidR="006061CC" w:rsidRDefault="006061CC" w:rsidP="00215219">
      <w:pPr>
        <w:pStyle w:val="Corpotesto"/>
        <w:spacing w:before="2"/>
        <w:ind w:left="142" w:right="99"/>
        <w:rPr>
          <w:rFonts w:ascii="Arial"/>
          <w:b/>
          <w:sz w:val="30"/>
        </w:rPr>
      </w:pPr>
    </w:p>
    <w:p w:rsidR="006061CC" w:rsidRDefault="00354494" w:rsidP="00215219">
      <w:pPr>
        <w:pStyle w:val="Paragrafoelenco"/>
        <w:numPr>
          <w:ilvl w:val="0"/>
          <w:numId w:val="15"/>
        </w:numPr>
        <w:tabs>
          <w:tab w:val="left" w:pos="370"/>
        </w:tabs>
        <w:spacing w:before="0"/>
        <w:ind w:left="142" w:right="99" w:firstLine="0"/>
        <w:rPr>
          <w:sz w:val="18"/>
        </w:rPr>
      </w:pPr>
      <w:r>
        <w:rPr>
          <w:sz w:val="18"/>
        </w:rPr>
        <w:t>Il presente codice di comportamento, di seguito denominato "Codice", definisce, ai fini dell'articolo 54 del decreto legislativo 30 marzo 2001, n. 165, i doveri minimi di diligenza, lealtà, imparzialità e buona condotta che i pubblici dipendenti sono tenuti ad</w:t>
      </w:r>
      <w:r>
        <w:rPr>
          <w:spacing w:val="2"/>
          <w:sz w:val="18"/>
        </w:rPr>
        <w:t xml:space="preserve"> </w:t>
      </w:r>
      <w:r>
        <w:rPr>
          <w:sz w:val="18"/>
        </w:rPr>
        <w:t>osservare.</w:t>
      </w:r>
    </w:p>
    <w:p w:rsidR="006061CC" w:rsidRDefault="006061CC" w:rsidP="00215219">
      <w:pPr>
        <w:pStyle w:val="Corpotesto"/>
        <w:spacing w:before="2"/>
        <w:ind w:left="142" w:right="99"/>
        <w:rPr>
          <w:sz w:val="19"/>
        </w:rPr>
      </w:pPr>
    </w:p>
    <w:p w:rsidR="006061CC" w:rsidRDefault="00354494" w:rsidP="00215219">
      <w:pPr>
        <w:pStyle w:val="Titolo11"/>
        <w:ind w:left="142" w:right="99"/>
      </w:pPr>
      <w:bookmarkStart w:id="1" w:name="Art.2_-_Ambito_di_applicazione"/>
      <w:bookmarkEnd w:id="1"/>
      <w:r>
        <w:t>Art.2 - Ambito di applicazione</w:t>
      </w:r>
    </w:p>
    <w:p w:rsidR="006061CC" w:rsidRDefault="00354494">
      <w:pPr>
        <w:pStyle w:val="Paragrafoelenco"/>
        <w:numPr>
          <w:ilvl w:val="0"/>
          <w:numId w:val="14"/>
        </w:numPr>
        <w:tabs>
          <w:tab w:val="left" w:pos="374"/>
        </w:tabs>
        <w:spacing w:before="127"/>
        <w:ind w:firstLine="0"/>
        <w:rPr>
          <w:sz w:val="18"/>
        </w:rPr>
      </w:pPr>
      <w:r>
        <w:rPr>
          <w:sz w:val="18"/>
        </w:rPr>
        <w:t xml:space="preserve">Il presente codice si applica ai dipendenti delle pubbliche amministrazioni di cui all'articolo 1, comma 2, del decreto legislativo 30 marzo 2001, n. 165, il cui rapporto di lavoro </w:t>
      </w:r>
      <w:proofErr w:type="spellStart"/>
      <w:r>
        <w:rPr>
          <w:sz w:val="18"/>
        </w:rPr>
        <w:t>é</w:t>
      </w:r>
      <w:proofErr w:type="spellEnd"/>
      <w:r>
        <w:rPr>
          <w:sz w:val="18"/>
        </w:rPr>
        <w:t xml:space="preserve"> disciplinato in base all'articolo 2, commi 2 e 3, del medesimo</w:t>
      </w:r>
      <w:r>
        <w:rPr>
          <w:spacing w:val="5"/>
          <w:sz w:val="18"/>
        </w:rPr>
        <w:t xml:space="preserve"> </w:t>
      </w:r>
      <w:r>
        <w:rPr>
          <w:sz w:val="18"/>
        </w:rPr>
        <w:t>decreto.</w:t>
      </w:r>
    </w:p>
    <w:p w:rsidR="006061CC" w:rsidRDefault="00354494">
      <w:pPr>
        <w:pStyle w:val="Paragrafoelenco"/>
        <w:numPr>
          <w:ilvl w:val="0"/>
          <w:numId w:val="14"/>
        </w:numPr>
        <w:tabs>
          <w:tab w:val="left" w:pos="388"/>
        </w:tabs>
        <w:ind w:right="110" w:firstLine="0"/>
        <w:rPr>
          <w:sz w:val="18"/>
        </w:rPr>
      </w:pPr>
      <w:r>
        <w:rPr>
          <w:sz w:val="18"/>
        </w:rPr>
        <w:t>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w:t>
      </w:r>
      <w:r w:rsidR="00B70780">
        <w:rPr>
          <w:sz w:val="18"/>
        </w:rPr>
        <w:t xml:space="preserve"> Collegio</w:t>
      </w:r>
      <w:r>
        <w:rPr>
          <w:sz w:val="18"/>
        </w:rPr>
        <w:t>.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w:t>
      </w:r>
      <w:r>
        <w:rPr>
          <w:spacing w:val="-4"/>
          <w:sz w:val="18"/>
        </w:rPr>
        <w:t xml:space="preserve"> </w:t>
      </w:r>
      <w:r>
        <w:rPr>
          <w:sz w:val="18"/>
        </w:rPr>
        <w:t>codice.</w:t>
      </w:r>
    </w:p>
    <w:p w:rsidR="006061CC" w:rsidRDefault="00B70780">
      <w:pPr>
        <w:pStyle w:val="Paragrafoelenco"/>
        <w:numPr>
          <w:ilvl w:val="0"/>
          <w:numId w:val="14"/>
        </w:numPr>
        <w:tabs>
          <w:tab w:val="left" w:pos="364"/>
        </w:tabs>
        <w:spacing w:before="2"/>
        <w:ind w:right="133" w:firstLine="0"/>
        <w:rPr>
          <w:sz w:val="18"/>
        </w:rPr>
      </w:pPr>
      <w:r>
        <w:rPr>
          <w:sz w:val="18"/>
        </w:rPr>
        <w:t xml:space="preserve">Il Codice, che è strumento integrativo del P.T.P.C., viene adottato annualmente dal Collegio, che prevede modalità di verifica periodica del livello di attuazione del Codice e le sanzioni applicate per violazioni delle sue regole, e tiene conto dell’esito del monitoraggio ai fini del suo aggiornamento. </w:t>
      </w:r>
    </w:p>
    <w:p w:rsidR="00B70780" w:rsidRDefault="00B70780">
      <w:pPr>
        <w:pStyle w:val="Paragrafoelenco"/>
        <w:numPr>
          <w:ilvl w:val="0"/>
          <w:numId w:val="14"/>
        </w:numPr>
        <w:tabs>
          <w:tab w:val="left" w:pos="364"/>
        </w:tabs>
        <w:spacing w:before="2"/>
        <w:ind w:right="133" w:firstLine="0"/>
        <w:rPr>
          <w:sz w:val="18"/>
        </w:rPr>
      </w:pPr>
      <w:r>
        <w:rPr>
          <w:sz w:val="18"/>
        </w:rPr>
        <w:t xml:space="preserve">Le violazioni del Codice producono effetti disciplinari, secondo le specifiche del Codice stesso ed in coerenza con le disposizioni delle norme e dei contratti vigenti in materia. </w:t>
      </w:r>
    </w:p>
    <w:p w:rsidR="006061CC" w:rsidRDefault="006061CC">
      <w:pPr>
        <w:pStyle w:val="Corpotesto"/>
        <w:ind w:left="0"/>
        <w:jc w:val="left"/>
        <w:rPr>
          <w:sz w:val="19"/>
        </w:rPr>
      </w:pPr>
    </w:p>
    <w:p w:rsidR="006061CC" w:rsidRDefault="00354494">
      <w:pPr>
        <w:pStyle w:val="Titolo11"/>
        <w:spacing w:before="1"/>
      </w:pPr>
      <w:bookmarkStart w:id="2" w:name="Art.3_-_Principi_generali"/>
      <w:bookmarkEnd w:id="2"/>
      <w:r>
        <w:t>Art.3 - Principi generali</w:t>
      </w:r>
    </w:p>
    <w:p w:rsidR="006061CC" w:rsidRDefault="00354494">
      <w:pPr>
        <w:pStyle w:val="Paragrafoelenco"/>
        <w:numPr>
          <w:ilvl w:val="0"/>
          <w:numId w:val="13"/>
        </w:numPr>
        <w:tabs>
          <w:tab w:val="left" w:pos="380"/>
        </w:tabs>
        <w:spacing w:before="128"/>
        <w:ind w:right="131" w:firstLine="0"/>
        <w:rPr>
          <w:sz w:val="18"/>
        </w:rPr>
      </w:pPr>
      <w:r>
        <w:rPr>
          <w:sz w:val="18"/>
        </w:rPr>
        <w:t>Il dipendente osserva la Costituzione</w:t>
      </w:r>
      <w:r w:rsidR="00B70780">
        <w:rPr>
          <w:sz w:val="18"/>
        </w:rPr>
        <w:t xml:space="preserve"> della Repubblica</w:t>
      </w:r>
      <w:r>
        <w:rPr>
          <w:sz w:val="18"/>
        </w:rPr>
        <w:t xml:space="preserve">, servendo la Nazione con disciplina ed onore e conformando la propria condotta ai principi di buon andamento e imparzialità dell'azione amministrativa. Il dipendente svolge i propri compiti nel rispetto della legge, perseguendo l'interesse pubblico senza abusare della posizione o dei poteri di cui </w:t>
      </w:r>
      <w:proofErr w:type="spellStart"/>
      <w:r>
        <w:rPr>
          <w:sz w:val="18"/>
        </w:rPr>
        <w:t>é</w:t>
      </w:r>
      <w:proofErr w:type="spellEnd"/>
      <w:r>
        <w:rPr>
          <w:spacing w:val="6"/>
          <w:sz w:val="18"/>
        </w:rPr>
        <w:t xml:space="preserve"> </w:t>
      </w:r>
      <w:r>
        <w:rPr>
          <w:sz w:val="18"/>
        </w:rPr>
        <w:t>titolare.</w:t>
      </w:r>
    </w:p>
    <w:p w:rsidR="006061CC" w:rsidRDefault="00354494">
      <w:pPr>
        <w:pStyle w:val="Paragrafoelenco"/>
        <w:numPr>
          <w:ilvl w:val="0"/>
          <w:numId w:val="13"/>
        </w:numPr>
        <w:tabs>
          <w:tab w:val="left" w:pos="366"/>
        </w:tabs>
        <w:ind w:right="141" w:firstLine="0"/>
        <w:rPr>
          <w:sz w:val="18"/>
        </w:rPr>
      </w:pPr>
      <w:r>
        <w:rPr>
          <w:sz w:val="18"/>
        </w:rPr>
        <w:t>Il dipendente rispetta altresì i principi di integrità, correttezza, buona fede, proporzionalità, obiettività, trasparenza, equità e ragionevolezza e agisce in posizione di indipendenza e imparzialità, astenendosi in caso di conflitto di</w:t>
      </w:r>
      <w:r>
        <w:rPr>
          <w:spacing w:val="3"/>
          <w:sz w:val="18"/>
        </w:rPr>
        <w:t xml:space="preserve"> </w:t>
      </w:r>
      <w:r>
        <w:rPr>
          <w:sz w:val="18"/>
        </w:rPr>
        <w:t>interessi.</w:t>
      </w:r>
    </w:p>
    <w:p w:rsidR="006061CC" w:rsidRDefault="00354494">
      <w:pPr>
        <w:pStyle w:val="Paragrafoelenco"/>
        <w:numPr>
          <w:ilvl w:val="0"/>
          <w:numId w:val="13"/>
        </w:numPr>
        <w:tabs>
          <w:tab w:val="left" w:pos="362"/>
        </w:tabs>
        <w:spacing w:before="0"/>
        <w:ind w:right="139" w:firstLine="0"/>
        <w:rPr>
          <w:sz w:val="18"/>
        </w:rPr>
      </w:pPr>
      <w:r>
        <w:rPr>
          <w:sz w:val="18"/>
        </w:rPr>
        <w:t xml:space="preserve">Il dipendente non usa a fini privati le informazioni </w:t>
      </w:r>
      <w:r>
        <w:rPr>
          <w:spacing w:val="-3"/>
          <w:sz w:val="18"/>
        </w:rPr>
        <w:t xml:space="preserve">di </w:t>
      </w:r>
      <w:r>
        <w:rPr>
          <w:sz w:val="18"/>
        </w:rPr>
        <w:t xml:space="preserve">cui dispone per ragioni di ufficio, evita situazioni e comportamenti che possano ostacolare il corretto adempimento dei compiti o nuocere agli interessi o all'immagine </w:t>
      </w:r>
      <w:r w:rsidR="00B70780">
        <w:rPr>
          <w:sz w:val="18"/>
        </w:rPr>
        <w:t>del Collegio.</w:t>
      </w:r>
      <w:r>
        <w:rPr>
          <w:sz w:val="18"/>
        </w:rPr>
        <w:t xml:space="preserve"> Prerogative e poteri pubblici sono esercitati unicamente per le finalità di interesse generale per le quali sono stati</w:t>
      </w:r>
      <w:r>
        <w:rPr>
          <w:spacing w:val="3"/>
          <w:sz w:val="18"/>
        </w:rPr>
        <w:t xml:space="preserve"> </w:t>
      </w:r>
      <w:r>
        <w:rPr>
          <w:sz w:val="18"/>
        </w:rPr>
        <w:t>conferiti.</w:t>
      </w:r>
    </w:p>
    <w:p w:rsidR="006061CC" w:rsidRDefault="00354494">
      <w:pPr>
        <w:pStyle w:val="Paragrafoelenco"/>
        <w:numPr>
          <w:ilvl w:val="0"/>
          <w:numId w:val="13"/>
        </w:numPr>
        <w:tabs>
          <w:tab w:val="left" w:pos="388"/>
        </w:tabs>
        <w:ind w:right="141" w:firstLine="0"/>
        <w:rPr>
          <w:sz w:val="18"/>
        </w:rPr>
      </w:pPr>
      <w:r>
        <w:rPr>
          <w:sz w:val="18"/>
        </w:rPr>
        <w:t>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rsidR="006061CC" w:rsidRDefault="00354494">
      <w:pPr>
        <w:pStyle w:val="Paragrafoelenco"/>
        <w:numPr>
          <w:ilvl w:val="0"/>
          <w:numId w:val="13"/>
        </w:numPr>
        <w:tabs>
          <w:tab w:val="left" w:pos="408"/>
        </w:tabs>
        <w:ind w:right="141" w:firstLine="0"/>
        <w:rPr>
          <w:sz w:val="18"/>
        </w:rPr>
      </w:pPr>
      <w:r>
        <w:rPr>
          <w:sz w:val="18"/>
        </w:rPr>
        <w:t xml:space="preserve">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w:t>
      </w:r>
      <w:r>
        <w:rPr>
          <w:sz w:val="18"/>
        </w:rPr>
        <w:lastRenderedPageBreak/>
        <w:t>diversi</w:t>
      </w:r>
      <w:r>
        <w:rPr>
          <w:spacing w:val="3"/>
          <w:sz w:val="18"/>
        </w:rPr>
        <w:t xml:space="preserve"> </w:t>
      </w:r>
      <w:r>
        <w:rPr>
          <w:sz w:val="18"/>
        </w:rPr>
        <w:t>fattori.</w:t>
      </w:r>
    </w:p>
    <w:p w:rsidR="006061CC" w:rsidRDefault="00354494">
      <w:pPr>
        <w:pStyle w:val="Paragrafoelenco"/>
        <w:numPr>
          <w:ilvl w:val="0"/>
          <w:numId w:val="13"/>
        </w:numPr>
        <w:tabs>
          <w:tab w:val="left" w:pos="392"/>
        </w:tabs>
        <w:ind w:right="143" w:firstLine="0"/>
        <w:rPr>
          <w:sz w:val="18"/>
        </w:rPr>
      </w:pPr>
      <w:r>
        <w:rPr>
          <w:sz w:val="18"/>
        </w:rPr>
        <w:t>Il dipendente dimostra la massima disponibilità e collaborazione nei rapporti con le altre pubbliche amministrazioni, assicurando lo scambio e la trasmissione delle informazioni e dei dati in qualsiasi forma anche telematica, nel rispetto della normativa</w:t>
      </w:r>
      <w:r>
        <w:rPr>
          <w:spacing w:val="2"/>
          <w:sz w:val="18"/>
        </w:rPr>
        <w:t xml:space="preserve"> </w:t>
      </w:r>
      <w:r>
        <w:rPr>
          <w:sz w:val="18"/>
        </w:rPr>
        <w:t>vigente.</w:t>
      </w:r>
    </w:p>
    <w:p w:rsidR="00B70780" w:rsidRDefault="00B70780">
      <w:pPr>
        <w:pStyle w:val="Titolo11"/>
        <w:spacing w:before="71"/>
      </w:pPr>
      <w:bookmarkStart w:id="3" w:name="Art.4_-_Regali,_compensi_e_altre_utilità"/>
      <w:bookmarkEnd w:id="3"/>
    </w:p>
    <w:p w:rsidR="006061CC" w:rsidRDefault="00354494">
      <w:pPr>
        <w:pStyle w:val="Titolo11"/>
        <w:spacing w:before="71"/>
      </w:pPr>
      <w:r>
        <w:t>Art.4 - Regali, compensi e altre utilità</w:t>
      </w:r>
    </w:p>
    <w:p w:rsidR="006061CC" w:rsidRDefault="00354494">
      <w:pPr>
        <w:pStyle w:val="Paragrafoelenco"/>
        <w:numPr>
          <w:ilvl w:val="0"/>
          <w:numId w:val="12"/>
        </w:numPr>
        <w:tabs>
          <w:tab w:val="left" w:pos="360"/>
        </w:tabs>
        <w:spacing w:before="126"/>
        <w:ind w:right="0" w:hanging="243"/>
        <w:rPr>
          <w:sz w:val="18"/>
        </w:rPr>
      </w:pPr>
      <w:r>
        <w:rPr>
          <w:sz w:val="18"/>
        </w:rPr>
        <w:t>Il dipendente non chiede, né sollecita, per sé o per altri, regali o altre</w:t>
      </w:r>
      <w:r>
        <w:rPr>
          <w:spacing w:val="1"/>
          <w:sz w:val="18"/>
        </w:rPr>
        <w:t xml:space="preserve"> </w:t>
      </w:r>
      <w:r>
        <w:rPr>
          <w:sz w:val="18"/>
        </w:rPr>
        <w:t>utilità.</w:t>
      </w:r>
    </w:p>
    <w:p w:rsidR="006061CC" w:rsidRDefault="00354494">
      <w:pPr>
        <w:pStyle w:val="Paragrafoelenco"/>
        <w:numPr>
          <w:ilvl w:val="0"/>
          <w:numId w:val="12"/>
        </w:numPr>
        <w:tabs>
          <w:tab w:val="left" w:pos="376"/>
        </w:tabs>
        <w:ind w:left="116" w:right="141" w:firstLine="0"/>
        <w:rPr>
          <w:sz w:val="18"/>
        </w:rPr>
      </w:pPr>
      <w:r>
        <w:rPr>
          <w:sz w:val="18"/>
        </w:rPr>
        <w:t xml:space="preserve">Il dipendente non accetta, per sé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sé o per altri, regali o altre utilità, neanche di modico valore a titolo di corrispettivo per compiere o per aver compiuto un atto del proprio ufficio da soggetti che possano trarre benefici da decisioni o attività inerenti all'ufficio, né da soggetti nei cui confronti </w:t>
      </w:r>
      <w:proofErr w:type="spellStart"/>
      <w:r>
        <w:rPr>
          <w:sz w:val="18"/>
        </w:rPr>
        <w:t>é</w:t>
      </w:r>
      <w:proofErr w:type="spellEnd"/>
      <w:r>
        <w:rPr>
          <w:sz w:val="18"/>
        </w:rPr>
        <w:t xml:space="preserve"> o sta per essere chiamato a svolgere o a esercitare attività o potestà proprie dell'ufficio</w:t>
      </w:r>
      <w:r>
        <w:rPr>
          <w:spacing w:val="-1"/>
          <w:sz w:val="18"/>
        </w:rPr>
        <w:t xml:space="preserve"> </w:t>
      </w:r>
      <w:r>
        <w:rPr>
          <w:sz w:val="18"/>
        </w:rPr>
        <w:t>ricoperto.</w:t>
      </w:r>
    </w:p>
    <w:p w:rsidR="006061CC" w:rsidRDefault="00354494">
      <w:pPr>
        <w:pStyle w:val="Paragrafoelenco"/>
        <w:numPr>
          <w:ilvl w:val="0"/>
          <w:numId w:val="12"/>
        </w:numPr>
        <w:tabs>
          <w:tab w:val="left" w:pos="362"/>
        </w:tabs>
        <w:ind w:left="116" w:right="137" w:firstLine="0"/>
        <w:rPr>
          <w:sz w:val="18"/>
        </w:rPr>
      </w:pPr>
      <w:r>
        <w:rPr>
          <w:sz w:val="18"/>
        </w:rPr>
        <w:t>Il dipendente non accetta, per sé o per altri, da un proprio subordinato, direttamente o indirettamente, regali o altre utilità, salvo quelli d'uso di modico valore. Il dipendente non offre, direttamente o indirettamente, regali o altre utilità a un proprio sovraordinato.</w:t>
      </w:r>
    </w:p>
    <w:p w:rsidR="006061CC" w:rsidRDefault="00354494">
      <w:pPr>
        <w:pStyle w:val="Paragrafoelenco"/>
        <w:numPr>
          <w:ilvl w:val="0"/>
          <w:numId w:val="12"/>
        </w:numPr>
        <w:tabs>
          <w:tab w:val="left" w:pos="376"/>
        </w:tabs>
        <w:spacing w:before="2"/>
        <w:ind w:left="116" w:right="144" w:firstLine="0"/>
        <w:rPr>
          <w:sz w:val="18"/>
        </w:rPr>
      </w:pPr>
      <w:r>
        <w:rPr>
          <w:sz w:val="18"/>
        </w:rPr>
        <w:t>I regali e le altre utilità comunque ricevuti fuori dai casi consentiti dal presente articolo, a cura dello stesso dipendente cui siano pervenuti, sono immediatamente messi a disposizione del</w:t>
      </w:r>
      <w:r w:rsidR="00B70780">
        <w:rPr>
          <w:sz w:val="18"/>
        </w:rPr>
        <w:t xml:space="preserve"> Collegio</w:t>
      </w:r>
      <w:r>
        <w:rPr>
          <w:sz w:val="18"/>
        </w:rPr>
        <w:t xml:space="preserve"> per la restituzione o per essere devoluti a fini istituzionali.</w:t>
      </w:r>
    </w:p>
    <w:p w:rsidR="006061CC" w:rsidRDefault="00354494">
      <w:pPr>
        <w:pStyle w:val="Paragrafoelenco"/>
        <w:numPr>
          <w:ilvl w:val="0"/>
          <w:numId w:val="12"/>
        </w:numPr>
        <w:tabs>
          <w:tab w:val="left" w:pos="368"/>
        </w:tabs>
        <w:spacing w:before="0"/>
        <w:ind w:left="116" w:right="140" w:firstLine="0"/>
        <w:rPr>
          <w:sz w:val="18"/>
        </w:rPr>
      </w:pPr>
      <w:r>
        <w:rPr>
          <w:sz w:val="18"/>
        </w:rPr>
        <w:t>Ai fini del presente articolo, per regali o altre utilità di modico valore si intendono quelle di valore non superiore, in via orientativa, a 150 euro, anche sotto forma di sconto.</w:t>
      </w:r>
    </w:p>
    <w:p w:rsidR="006061CC" w:rsidRDefault="00354494">
      <w:pPr>
        <w:pStyle w:val="Paragrafoelenco"/>
        <w:numPr>
          <w:ilvl w:val="0"/>
          <w:numId w:val="12"/>
        </w:numPr>
        <w:tabs>
          <w:tab w:val="left" w:pos="376"/>
        </w:tabs>
        <w:ind w:left="116" w:right="137" w:firstLine="0"/>
        <w:rPr>
          <w:sz w:val="18"/>
        </w:rPr>
      </w:pPr>
      <w:r>
        <w:rPr>
          <w:sz w:val="18"/>
        </w:rPr>
        <w:t>Il dipendente non accetta incarichi di collaborazione da soggetti privati che abbiano, o abbiano avuto nel biennio precedente, un interesse economico significativo in decisioni o attività inerenti all'ufficio di appartenenza.</w:t>
      </w:r>
    </w:p>
    <w:p w:rsidR="006061CC" w:rsidRDefault="00354494">
      <w:pPr>
        <w:pStyle w:val="Paragrafoelenco"/>
        <w:numPr>
          <w:ilvl w:val="0"/>
          <w:numId w:val="12"/>
        </w:numPr>
        <w:tabs>
          <w:tab w:val="left" w:pos="382"/>
        </w:tabs>
        <w:ind w:left="116" w:right="148" w:firstLine="0"/>
        <w:rPr>
          <w:sz w:val="18"/>
        </w:rPr>
      </w:pPr>
      <w:r>
        <w:rPr>
          <w:sz w:val="18"/>
        </w:rPr>
        <w:t>Al fine di preservare il prestigio e l'imparzialità del</w:t>
      </w:r>
      <w:r w:rsidR="00F24FD4">
        <w:rPr>
          <w:sz w:val="18"/>
        </w:rPr>
        <w:t xml:space="preserve"> Collegio, il R</w:t>
      </w:r>
      <w:r>
        <w:rPr>
          <w:sz w:val="18"/>
        </w:rPr>
        <w:t xml:space="preserve">esponsabile </w:t>
      </w:r>
      <w:r w:rsidR="00F24FD4">
        <w:rPr>
          <w:sz w:val="18"/>
        </w:rPr>
        <w:t xml:space="preserve">della Prevenzione della Corruzione </w:t>
      </w:r>
      <w:r>
        <w:rPr>
          <w:sz w:val="18"/>
        </w:rPr>
        <w:t>vigila sulla corretta applicazione del presente</w:t>
      </w:r>
      <w:r>
        <w:rPr>
          <w:spacing w:val="1"/>
          <w:sz w:val="18"/>
        </w:rPr>
        <w:t xml:space="preserve"> </w:t>
      </w:r>
      <w:r>
        <w:rPr>
          <w:sz w:val="18"/>
        </w:rPr>
        <w:t>articolo.</w:t>
      </w:r>
    </w:p>
    <w:p w:rsidR="006061CC" w:rsidRDefault="006061CC">
      <w:pPr>
        <w:pStyle w:val="Corpotesto"/>
        <w:spacing w:before="2"/>
        <w:ind w:left="0"/>
        <w:jc w:val="left"/>
        <w:rPr>
          <w:sz w:val="19"/>
        </w:rPr>
      </w:pPr>
    </w:p>
    <w:p w:rsidR="006061CC" w:rsidRDefault="00354494">
      <w:pPr>
        <w:pStyle w:val="Titolo11"/>
      </w:pPr>
      <w:bookmarkStart w:id="4" w:name="Art.5_-_Partecipazione_ad_associazioni_e"/>
      <w:bookmarkEnd w:id="4"/>
      <w:r>
        <w:t>Art.5 - Partecipazione ad associazioni e organizzazioni</w:t>
      </w:r>
    </w:p>
    <w:p w:rsidR="006061CC" w:rsidRDefault="00354494">
      <w:pPr>
        <w:pStyle w:val="Paragrafoelenco"/>
        <w:numPr>
          <w:ilvl w:val="0"/>
          <w:numId w:val="11"/>
        </w:numPr>
        <w:tabs>
          <w:tab w:val="left" w:pos="362"/>
        </w:tabs>
        <w:spacing w:before="128"/>
        <w:ind w:right="136" w:firstLine="0"/>
        <w:rPr>
          <w:sz w:val="18"/>
        </w:rPr>
      </w:pPr>
      <w:r>
        <w:rPr>
          <w:sz w:val="18"/>
        </w:rPr>
        <w:t xml:space="preserve">Nel rispetto della disciplina vigente del diritto di associazione, il dipendente comunica tempestivamente al </w:t>
      </w:r>
      <w:r w:rsidR="00F24FD4">
        <w:rPr>
          <w:sz w:val="18"/>
        </w:rPr>
        <w:t>Consiglio Direttivo del Collegi</w:t>
      </w:r>
      <w:r>
        <w:rPr>
          <w:sz w:val="18"/>
        </w:rPr>
        <w:t>o la propria adesione o appartenenza ad associazioni od organizzazioni, a prescindere dal loro carattere riservato o meno, i cui ambiti di interessi possano interferire con lo svolgimento dell'attività dell'ufficio. Il presente comma non si applica all'adesione a partiti politici o a</w:t>
      </w:r>
      <w:r>
        <w:rPr>
          <w:spacing w:val="2"/>
          <w:sz w:val="18"/>
        </w:rPr>
        <w:t xml:space="preserve"> </w:t>
      </w:r>
      <w:r>
        <w:rPr>
          <w:sz w:val="18"/>
        </w:rPr>
        <w:t>sindacati.</w:t>
      </w:r>
    </w:p>
    <w:p w:rsidR="006061CC" w:rsidRDefault="00354494">
      <w:pPr>
        <w:pStyle w:val="Paragrafoelenco"/>
        <w:numPr>
          <w:ilvl w:val="0"/>
          <w:numId w:val="11"/>
        </w:numPr>
        <w:tabs>
          <w:tab w:val="left" w:pos="378"/>
        </w:tabs>
        <w:ind w:firstLine="0"/>
        <w:rPr>
          <w:sz w:val="18"/>
        </w:rPr>
      </w:pPr>
      <w:r>
        <w:rPr>
          <w:sz w:val="18"/>
        </w:rPr>
        <w:t>Il pubblico dipendente non costringe altri dipendenti ad aderire ad associazioni od organizzazioni, né esercita pressioni a tale fine, promettendo vantaggi o prospettando svantaggi di</w:t>
      </w:r>
      <w:r>
        <w:rPr>
          <w:spacing w:val="-7"/>
          <w:sz w:val="18"/>
        </w:rPr>
        <w:t xml:space="preserve"> </w:t>
      </w:r>
      <w:r>
        <w:rPr>
          <w:sz w:val="18"/>
        </w:rPr>
        <w:t>carriera.</w:t>
      </w:r>
    </w:p>
    <w:p w:rsidR="006061CC" w:rsidRDefault="006061CC">
      <w:pPr>
        <w:pStyle w:val="Corpotesto"/>
        <w:spacing w:before="3"/>
        <w:ind w:left="0"/>
        <w:jc w:val="left"/>
        <w:rPr>
          <w:sz w:val="19"/>
        </w:rPr>
      </w:pPr>
    </w:p>
    <w:p w:rsidR="006061CC" w:rsidRDefault="00354494">
      <w:pPr>
        <w:pStyle w:val="Titolo11"/>
      </w:pPr>
      <w:bookmarkStart w:id="5" w:name="Art.6_-_Comunicazione_degli_interessi_fi"/>
      <w:bookmarkEnd w:id="5"/>
      <w:r>
        <w:t>Art.6 - Comunicazione degli interessi finanziari e conflitti d'interesse</w:t>
      </w:r>
    </w:p>
    <w:p w:rsidR="006061CC" w:rsidRDefault="00354494">
      <w:pPr>
        <w:pStyle w:val="Paragrafoelenco"/>
        <w:numPr>
          <w:ilvl w:val="0"/>
          <w:numId w:val="10"/>
        </w:numPr>
        <w:tabs>
          <w:tab w:val="left" w:pos="414"/>
        </w:tabs>
        <w:spacing w:before="127"/>
        <w:ind w:right="134" w:firstLine="0"/>
        <w:rPr>
          <w:sz w:val="18"/>
        </w:rPr>
      </w:pPr>
      <w:r>
        <w:rPr>
          <w:sz w:val="18"/>
        </w:rPr>
        <w:t xml:space="preserve">Fermi restando gli obblighi di trasparenza previsti da leggi o regolamenti, il dipendente, all'atto dell'assegnazione all'ufficio, informa per iscritto il </w:t>
      </w:r>
      <w:r w:rsidR="00F24FD4">
        <w:rPr>
          <w:sz w:val="18"/>
        </w:rPr>
        <w:t>Consiglio Direttivo del Collegio</w:t>
      </w:r>
      <w:r>
        <w:rPr>
          <w:sz w:val="18"/>
        </w:rPr>
        <w:t xml:space="preserve"> di tutti i rapporti, diretti o indiretti, di collaborazione con soggetti privati in qualunque modo retribuiti che lo stesso abbia o abbia avuto negli ultimi tre anni,</w:t>
      </w:r>
      <w:r>
        <w:rPr>
          <w:spacing w:val="2"/>
          <w:sz w:val="18"/>
        </w:rPr>
        <w:t xml:space="preserve"> </w:t>
      </w:r>
      <w:r>
        <w:rPr>
          <w:sz w:val="18"/>
        </w:rPr>
        <w:t>precisando:</w:t>
      </w:r>
    </w:p>
    <w:p w:rsidR="006061CC" w:rsidRDefault="00354494">
      <w:pPr>
        <w:pStyle w:val="Paragrafoelenco"/>
        <w:numPr>
          <w:ilvl w:val="0"/>
          <w:numId w:val="9"/>
        </w:numPr>
        <w:tabs>
          <w:tab w:val="left" w:pos="384"/>
        </w:tabs>
        <w:ind w:right="149" w:firstLine="0"/>
        <w:rPr>
          <w:sz w:val="18"/>
        </w:rPr>
      </w:pPr>
      <w:r>
        <w:rPr>
          <w:sz w:val="18"/>
        </w:rPr>
        <w:t>se in prima persona, o suoi parenti o affini entro il secondo grado, il coniuge o il convivente abbiano ancora rapporti finanziari con il soggetto con cui ha avuto i predetti rapporti di</w:t>
      </w:r>
      <w:r>
        <w:rPr>
          <w:spacing w:val="-15"/>
          <w:sz w:val="18"/>
        </w:rPr>
        <w:t xml:space="preserve"> </w:t>
      </w:r>
      <w:r>
        <w:rPr>
          <w:sz w:val="18"/>
        </w:rPr>
        <w:t>collaborazione;</w:t>
      </w:r>
    </w:p>
    <w:p w:rsidR="006061CC" w:rsidRDefault="00354494">
      <w:pPr>
        <w:pStyle w:val="Paragrafoelenco"/>
        <w:numPr>
          <w:ilvl w:val="0"/>
          <w:numId w:val="9"/>
        </w:numPr>
        <w:tabs>
          <w:tab w:val="left" w:pos="384"/>
        </w:tabs>
        <w:spacing w:before="0"/>
        <w:ind w:right="143" w:firstLine="0"/>
        <w:rPr>
          <w:sz w:val="18"/>
        </w:rPr>
      </w:pPr>
      <w:r>
        <w:rPr>
          <w:sz w:val="18"/>
        </w:rPr>
        <w:t>se tali rapporti siano intercorsi o intercorrano con soggetti che abbiano interessi in attività o decisioni inerenti all'ufficio, limitatamente alle pratiche a lui</w:t>
      </w:r>
      <w:r>
        <w:rPr>
          <w:spacing w:val="2"/>
          <w:sz w:val="18"/>
        </w:rPr>
        <w:t xml:space="preserve"> </w:t>
      </w:r>
      <w:r>
        <w:rPr>
          <w:sz w:val="18"/>
        </w:rPr>
        <w:t>affidate.</w:t>
      </w:r>
    </w:p>
    <w:p w:rsidR="006061CC" w:rsidRDefault="00354494">
      <w:pPr>
        <w:pStyle w:val="Paragrafoelenco"/>
        <w:numPr>
          <w:ilvl w:val="0"/>
          <w:numId w:val="10"/>
        </w:numPr>
        <w:tabs>
          <w:tab w:val="left" w:pos="360"/>
        </w:tabs>
        <w:ind w:right="117" w:firstLine="0"/>
        <w:rPr>
          <w:sz w:val="18"/>
        </w:rPr>
      </w:pPr>
      <w:r>
        <w:rPr>
          <w:sz w:val="18"/>
        </w:rPr>
        <w:t>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6061CC" w:rsidRDefault="006061CC">
      <w:pPr>
        <w:pStyle w:val="Corpotesto"/>
        <w:spacing w:before="3"/>
        <w:ind w:left="0"/>
        <w:jc w:val="left"/>
        <w:rPr>
          <w:sz w:val="19"/>
        </w:rPr>
      </w:pPr>
    </w:p>
    <w:p w:rsidR="006061CC" w:rsidRDefault="00354494">
      <w:pPr>
        <w:pStyle w:val="Titolo11"/>
      </w:pPr>
      <w:bookmarkStart w:id="6" w:name="Art.7_-_Obbligo_di_astensione"/>
      <w:bookmarkEnd w:id="6"/>
      <w:r>
        <w:t>Art.7 - Obbligo di astensione</w:t>
      </w:r>
    </w:p>
    <w:p w:rsidR="00F24FD4" w:rsidRDefault="00354494" w:rsidP="00F24FD4">
      <w:pPr>
        <w:pStyle w:val="Corpotesto"/>
        <w:spacing w:before="128"/>
        <w:ind w:left="115" w:right="138"/>
      </w:pPr>
      <w:r>
        <w:t xml:space="preserve">1. Il dipendente si astiene dal partecipare all'adozione di decisioni o ad attività che possano coinvolgere interessi propri, ovvero di suoi parenti, affini entro il secondo </w:t>
      </w:r>
      <w:r>
        <w:rPr>
          <w:spacing w:val="-2"/>
        </w:rPr>
        <w:t xml:space="preserve">grado, </w:t>
      </w:r>
      <w:r>
        <w:t>del coniuge o di conviventi, oppure di</w:t>
      </w:r>
      <w:r>
        <w:rPr>
          <w:spacing w:val="-4"/>
        </w:rPr>
        <w:t xml:space="preserve"> </w:t>
      </w:r>
      <w:r>
        <w:t>persone</w:t>
      </w:r>
      <w:r>
        <w:rPr>
          <w:spacing w:val="-4"/>
        </w:rPr>
        <w:t xml:space="preserve"> </w:t>
      </w:r>
      <w:r>
        <w:t>con</w:t>
      </w:r>
      <w:r>
        <w:rPr>
          <w:spacing w:val="-5"/>
        </w:rPr>
        <w:t xml:space="preserve"> </w:t>
      </w:r>
      <w:r>
        <w:t>le</w:t>
      </w:r>
      <w:r>
        <w:rPr>
          <w:spacing w:val="-3"/>
        </w:rPr>
        <w:t xml:space="preserve"> </w:t>
      </w:r>
      <w:r>
        <w:t>quali</w:t>
      </w:r>
      <w:r>
        <w:rPr>
          <w:spacing w:val="-4"/>
        </w:rPr>
        <w:t xml:space="preserve"> </w:t>
      </w:r>
      <w:r>
        <w:t>abbia</w:t>
      </w:r>
      <w:r>
        <w:rPr>
          <w:spacing w:val="-3"/>
        </w:rPr>
        <w:t xml:space="preserve"> </w:t>
      </w:r>
      <w:r>
        <w:t>rapporti</w:t>
      </w:r>
      <w:r>
        <w:rPr>
          <w:spacing w:val="-4"/>
        </w:rPr>
        <w:t xml:space="preserve"> </w:t>
      </w:r>
      <w:r>
        <w:t>di</w:t>
      </w:r>
      <w:r>
        <w:rPr>
          <w:spacing w:val="-4"/>
        </w:rPr>
        <w:t xml:space="preserve"> </w:t>
      </w:r>
      <w:r>
        <w:t>frequentazione</w:t>
      </w:r>
      <w:r>
        <w:rPr>
          <w:spacing w:val="-2"/>
        </w:rPr>
        <w:t xml:space="preserve"> </w:t>
      </w:r>
      <w:r>
        <w:t>abituale,</w:t>
      </w:r>
      <w:r>
        <w:rPr>
          <w:spacing w:val="-3"/>
        </w:rPr>
        <w:t xml:space="preserve"> </w:t>
      </w:r>
      <w:r>
        <w:t>ovvero,</w:t>
      </w:r>
      <w:r>
        <w:rPr>
          <w:spacing w:val="-2"/>
        </w:rPr>
        <w:t xml:space="preserve"> </w:t>
      </w:r>
      <w:r>
        <w:t>di</w:t>
      </w:r>
      <w:r>
        <w:rPr>
          <w:spacing w:val="-4"/>
        </w:rPr>
        <w:t xml:space="preserve"> </w:t>
      </w:r>
      <w:r>
        <w:t>soggetti</w:t>
      </w:r>
      <w:r>
        <w:rPr>
          <w:spacing w:val="-4"/>
        </w:rPr>
        <w:t xml:space="preserve"> </w:t>
      </w:r>
      <w:r>
        <w:t>od</w:t>
      </w:r>
      <w:r>
        <w:rPr>
          <w:spacing w:val="-3"/>
        </w:rPr>
        <w:t xml:space="preserve"> </w:t>
      </w:r>
      <w:r>
        <w:t>organizzazioni</w:t>
      </w:r>
      <w:r>
        <w:rPr>
          <w:spacing w:val="-3"/>
        </w:rPr>
        <w:t xml:space="preserve"> </w:t>
      </w:r>
      <w:r>
        <w:t xml:space="preserve">con cui egli o il coniuge abbia causa pendente o grave inimicizia o rapporti di credito o debito significativi, ovvero </w:t>
      </w:r>
      <w:r>
        <w:lastRenderedPageBreak/>
        <w:t xml:space="preserve">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w:t>
      </w:r>
      <w:r w:rsidR="00F24FD4">
        <w:t>Consiglio Direttivo del Collegio</w:t>
      </w:r>
      <w:r>
        <w:t>.</w:t>
      </w:r>
      <w:bookmarkStart w:id="7" w:name="Art.8_-_Prevenzione_della_corruzione"/>
      <w:bookmarkEnd w:id="7"/>
    </w:p>
    <w:p w:rsidR="006061CC" w:rsidRPr="00F24FD4" w:rsidRDefault="00354494" w:rsidP="00F24FD4">
      <w:pPr>
        <w:pStyle w:val="Corpotesto"/>
        <w:spacing w:before="128"/>
        <w:ind w:left="115" w:right="138"/>
        <w:rPr>
          <w:b/>
        </w:rPr>
      </w:pPr>
      <w:r w:rsidRPr="00F24FD4">
        <w:rPr>
          <w:b/>
        </w:rPr>
        <w:t>Art.8 - Prevenzione della corruzione</w:t>
      </w:r>
    </w:p>
    <w:p w:rsidR="006061CC" w:rsidRDefault="00354494">
      <w:pPr>
        <w:pStyle w:val="Corpotesto"/>
        <w:spacing w:before="126"/>
        <w:ind w:left="115" w:right="138"/>
      </w:pPr>
      <w:r>
        <w:t>1. Il dipendente rispetta le misure necessarie alla prevenzione degli illeciti nel</w:t>
      </w:r>
      <w:r w:rsidR="00F24FD4">
        <w:t xml:space="preserve"> Collegio</w:t>
      </w:r>
      <w:r>
        <w:t xml:space="preserve">. In particolare, il dipendente rispetta le prescrizioni contenute nel piano per la prevenzione della corruzione, presta la sua collaborazione al responsabile della prevenzione della corruzione e, fermo restando l'obbligo di denuncia all'autorità giudiziaria, segnala al </w:t>
      </w:r>
      <w:r w:rsidR="00F24FD4">
        <w:t>Consiglio Direttivo del Collegio</w:t>
      </w:r>
      <w:r>
        <w:t xml:space="preserve"> eventuali situazioni di illecito nell'amministrazione di cui sia venuto a conoscenza.</w:t>
      </w:r>
    </w:p>
    <w:p w:rsidR="00F24FD4" w:rsidRDefault="00F24FD4">
      <w:pPr>
        <w:pStyle w:val="Corpotesto"/>
        <w:spacing w:before="126"/>
        <w:ind w:left="115" w:right="138"/>
      </w:pPr>
      <w:r>
        <w:t>2. la segnalazione può avvenire in forma scritta o verbale, o attraverso sistemi informativi di segnalazione automatica appositamente predisposti.</w:t>
      </w:r>
    </w:p>
    <w:p w:rsidR="00F24FD4" w:rsidRDefault="00F24FD4">
      <w:pPr>
        <w:pStyle w:val="Corpotesto"/>
        <w:spacing w:before="126"/>
        <w:ind w:left="115" w:right="138"/>
      </w:pPr>
      <w:r>
        <w:t xml:space="preserve">3. il nome del dipendente che segnala l’illecito, in qualunque modo sia avvenuta la denuncia, rimane segreto e non è consentito applicare il diritto di accesso alla denuncia, a meno che non venga dimostrato che la rivelazione dell’identità sia assolutamente indispensabile per la difesa dell’incolpato. La decisione relativa alla sottrazione dell’anonimato del dipendente denunciante è rimessa al Consiglio Direttivo del Collegio.  </w:t>
      </w:r>
    </w:p>
    <w:p w:rsidR="006061CC" w:rsidRDefault="006061CC">
      <w:pPr>
        <w:pStyle w:val="Corpotesto"/>
        <w:spacing w:before="3"/>
        <w:ind w:left="0"/>
        <w:jc w:val="left"/>
        <w:rPr>
          <w:sz w:val="19"/>
        </w:rPr>
      </w:pPr>
    </w:p>
    <w:p w:rsidR="006061CC" w:rsidRDefault="00354494">
      <w:pPr>
        <w:pStyle w:val="Titolo11"/>
        <w:spacing w:before="1"/>
      </w:pPr>
      <w:bookmarkStart w:id="8" w:name="Art.9_-_Trasparenza_e_tracciabilità"/>
      <w:bookmarkEnd w:id="8"/>
      <w:r>
        <w:t>Art.9 - Trasparenza e tracciabilità</w:t>
      </w:r>
    </w:p>
    <w:p w:rsidR="006061CC" w:rsidRDefault="00354494">
      <w:pPr>
        <w:pStyle w:val="Paragrafoelenco"/>
        <w:numPr>
          <w:ilvl w:val="0"/>
          <w:numId w:val="8"/>
        </w:numPr>
        <w:tabs>
          <w:tab w:val="left" w:pos="406"/>
        </w:tabs>
        <w:spacing w:before="128"/>
        <w:ind w:right="136" w:firstLine="0"/>
        <w:rPr>
          <w:sz w:val="18"/>
        </w:rPr>
      </w:pPr>
      <w:r>
        <w:rPr>
          <w:sz w:val="18"/>
        </w:rPr>
        <w:t>Il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6061CC" w:rsidRDefault="00354494">
      <w:pPr>
        <w:pStyle w:val="Paragrafoelenco"/>
        <w:numPr>
          <w:ilvl w:val="0"/>
          <w:numId w:val="8"/>
        </w:numPr>
        <w:tabs>
          <w:tab w:val="left" w:pos="392"/>
        </w:tabs>
        <w:ind w:right="148" w:firstLine="0"/>
        <w:rPr>
          <w:sz w:val="18"/>
        </w:rPr>
      </w:pPr>
      <w:r>
        <w:rPr>
          <w:sz w:val="18"/>
        </w:rPr>
        <w:t>La tracciabilità dei processi decisionali adottati dai dipendenti deve essere, in tutti i casi, garantita attraverso un adeguato supporto documentale, che consenta in ogni momento la</w:t>
      </w:r>
      <w:r>
        <w:rPr>
          <w:spacing w:val="-12"/>
          <w:sz w:val="18"/>
        </w:rPr>
        <w:t xml:space="preserve"> </w:t>
      </w:r>
      <w:r>
        <w:rPr>
          <w:sz w:val="18"/>
        </w:rPr>
        <w:t>replicabilità.</w:t>
      </w:r>
    </w:p>
    <w:p w:rsidR="006061CC" w:rsidRDefault="006061CC">
      <w:pPr>
        <w:pStyle w:val="Corpotesto"/>
        <w:ind w:left="0"/>
        <w:jc w:val="left"/>
        <w:rPr>
          <w:sz w:val="19"/>
        </w:rPr>
      </w:pPr>
    </w:p>
    <w:p w:rsidR="006061CC" w:rsidRDefault="00354494">
      <w:pPr>
        <w:pStyle w:val="Titolo11"/>
        <w:spacing w:before="1"/>
      </w:pPr>
      <w:bookmarkStart w:id="9" w:name="Art.10_-_Comportamento_nei_rapporti_priv"/>
      <w:bookmarkEnd w:id="9"/>
      <w:r>
        <w:t>Art.10 - Comportamento nei rapporti privati</w:t>
      </w:r>
    </w:p>
    <w:p w:rsidR="006061CC" w:rsidRDefault="00354494" w:rsidP="00FA7FCF">
      <w:pPr>
        <w:pStyle w:val="Corpotesto"/>
        <w:spacing w:before="128"/>
        <w:ind w:left="115" w:right="99"/>
      </w:pPr>
      <w:r>
        <w:t>1. Nei rapporti privati, comprese le relazioni extralavorative con pubblici ufficiali nell'esercizio delle loro funzioni, il dipendente non sfrutta, né menziona la posizione che ricopre nel</w:t>
      </w:r>
      <w:r w:rsidR="00FA7FCF">
        <w:t xml:space="preserve"> Collegio</w:t>
      </w:r>
      <w:r>
        <w:t xml:space="preserve"> per ottenere utilità che non gli spettino e non assume nessun altro comportamento che possa nuocere all'immagine </w:t>
      </w:r>
      <w:r w:rsidR="00FA7FCF">
        <w:t>del Collegio</w:t>
      </w:r>
      <w:r>
        <w:t>.</w:t>
      </w:r>
    </w:p>
    <w:p w:rsidR="006061CC" w:rsidRDefault="006061CC">
      <w:pPr>
        <w:pStyle w:val="Corpotesto"/>
        <w:spacing w:before="2"/>
        <w:ind w:left="0"/>
        <w:jc w:val="left"/>
        <w:rPr>
          <w:sz w:val="19"/>
        </w:rPr>
      </w:pPr>
    </w:p>
    <w:p w:rsidR="006061CC" w:rsidRDefault="00354494">
      <w:pPr>
        <w:pStyle w:val="Titolo11"/>
      </w:pPr>
      <w:bookmarkStart w:id="10" w:name="Art.11_-_Comportamento_in_servizio"/>
      <w:bookmarkEnd w:id="10"/>
      <w:r>
        <w:t>Art.11 - Comportamento in servizio</w:t>
      </w:r>
    </w:p>
    <w:p w:rsidR="006061CC" w:rsidRDefault="00354494">
      <w:pPr>
        <w:pStyle w:val="Paragrafoelenco"/>
        <w:numPr>
          <w:ilvl w:val="0"/>
          <w:numId w:val="7"/>
        </w:numPr>
        <w:tabs>
          <w:tab w:val="left" w:pos="362"/>
        </w:tabs>
        <w:spacing w:before="129"/>
        <w:ind w:right="142" w:firstLine="0"/>
        <w:rPr>
          <w:sz w:val="18"/>
        </w:rPr>
      </w:pPr>
      <w:r>
        <w:rPr>
          <w:sz w:val="18"/>
        </w:rPr>
        <w:t>Fermo restando il rispetto dei termini del procedimento amministrativo, il dipendente, salvo giustificato motivo, non ritarda né adotta comportamenti tali da far ricadere su altri dipendenti il compimento di attività o l'adozione di decisioni di propria</w:t>
      </w:r>
      <w:r>
        <w:rPr>
          <w:spacing w:val="2"/>
          <w:sz w:val="18"/>
        </w:rPr>
        <w:t xml:space="preserve"> </w:t>
      </w:r>
      <w:r>
        <w:rPr>
          <w:sz w:val="18"/>
        </w:rPr>
        <w:t>spettanza.</w:t>
      </w:r>
    </w:p>
    <w:p w:rsidR="006061CC" w:rsidRDefault="00354494">
      <w:pPr>
        <w:pStyle w:val="Paragrafoelenco"/>
        <w:numPr>
          <w:ilvl w:val="0"/>
          <w:numId w:val="7"/>
        </w:numPr>
        <w:tabs>
          <w:tab w:val="left" w:pos="396"/>
        </w:tabs>
        <w:spacing w:before="0"/>
        <w:ind w:right="146" w:firstLine="0"/>
        <w:rPr>
          <w:sz w:val="18"/>
        </w:rPr>
      </w:pPr>
      <w:r>
        <w:rPr>
          <w:sz w:val="18"/>
        </w:rPr>
        <w:t>Il dipendente utilizza i permessi di astensione dal lavoro, comunque denominati, nel rispetto delle condizioni previste dalla legge, dai regolamenti e dai contratti</w:t>
      </w:r>
      <w:r>
        <w:rPr>
          <w:spacing w:val="2"/>
          <w:sz w:val="18"/>
        </w:rPr>
        <w:t xml:space="preserve"> </w:t>
      </w:r>
      <w:r>
        <w:rPr>
          <w:sz w:val="18"/>
        </w:rPr>
        <w:t>collettivi.</w:t>
      </w:r>
    </w:p>
    <w:p w:rsidR="006061CC" w:rsidRDefault="00354494" w:rsidP="006741F7">
      <w:pPr>
        <w:pStyle w:val="Paragrafoelenco"/>
        <w:numPr>
          <w:ilvl w:val="0"/>
          <w:numId w:val="7"/>
        </w:numPr>
        <w:tabs>
          <w:tab w:val="left" w:pos="402"/>
        </w:tabs>
        <w:spacing w:before="0"/>
        <w:ind w:right="139" w:firstLine="0"/>
        <w:rPr>
          <w:sz w:val="18"/>
        </w:rPr>
      </w:pPr>
      <w:r>
        <w:rPr>
          <w:sz w:val="18"/>
        </w:rPr>
        <w:t>Il dipendente utilizza il materiale o le attrezzature di cui dispone per ragioni di ufficio e i servizi telematici e telefonici dell'ufficio nel rispetto dei vincoli posti dal</w:t>
      </w:r>
      <w:r w:rsidR="00FA7FCF">
        <w:rPr>
          <w:sz w:val="18"/>
        </w:rPr>
        <w:t xml:space="preserve"> Collegio</w:t>
      </w:r>
      <w:r>
        <w:rPr>
          <w:sz w:val="18"/>
        </w:rPr>
        <w:t xml:space="preserve">. Il dipendente utilizza </w:t>
      </w:r>
      <w:r w:rsidR="00FA7FCF">
        <w:rPr>
          <w:sz w:val="18"/>
        </w:rPr>
        <w:t>gl</w:t>
      </w:r>
      <w:r>
        <w:rPr>
          <w:sz w:val="18"/>
        </w:rPr>
        <w:t xml:space="preserve">i </w:t>
      </w:r>
      <w:r w:rsidR="00FA7FCF">
        <w:rPr>
          <w:sz w:val="18"/>
        </w:rPr>
        <w:t xml:space="preserve">eventuali </w:t>
      </w:r>
      <w:r>
        <w:rPr>
          <w:sz w:val="18"/>
        </w:rPr>
        <w:t>mezzi di trasporto del</w:t>
      </w:r>
      <w:r w:rsidR="00FA7FCF">
        <w:rPr>
          <w:sz w:val="18"/>
        </w:rPr>
        <w:t xml:space="preserve"> Collegio </w:t>
      </w:r>
      <w:r>
        <w:rPr>
          <w:sz w:val="18"/>
        </w:rPr>
        <w:t>a sua disposizione soltanto per lo svolgimento dei compiti d'ufficio, astenendosi dal trasportare terzi, se non per motivi d'ufficio.</w:t>
      </w:r>
      <w:r w:rsidR="00FA7FCF">
        <w:rPr>
          <w:sz w:val="18"/>
        </w:rPr>
        <w:t xml:space="preserve"> Nel caso di indisponibilità di mezzi da parte del Collegio, il dipendente utilizza per motivi d’ufficio mezzi pubblici o, dietro autorizzazione, il proprio mezzo di trasporto.</w:t>
      </w:r>
    </w:p>
    <w:p w:rsidR="006061CC" w:rsidRDefault="006061CC" w:rsidP="006741F7">
      <w:pPr>
        <w:pStyle w:val="Corpotesto"/>
        <w:spacing w:before="4"/>
        <w:ind w:left="0" w:right="139"/>
        <w:jc w:val="left"/>
        <w:rPr>
          <w:sz w:val="19"/>
        </w:rPr>
      </w:pPr>
    </w:p>
    <w:p w:rsidR="006061CC" w:rsidRDefault="00354494" w:rsidP="006741F7">
      <w:pPr>
        <w:pStyle w:val="Titolo11"/>
        <w:ind w:right="139"/>
      </w:pPr>
      <w:bookmarkStart w:id="11" w:name="Art.12_-_Rapporti_con_il_pubblico"/>
      <w:bookmarkEnd w:id="11"/>
      <w:r>
        <w:t>Art.12 - Rapporti con il pubblico</w:t>
      </w:r>
    </w:p>
    <w:p w:rsidR="006061CC" w:rsidRPr="006741F7" w:rsidRDefault="00354494" w:rsidP="006741F7">
      <w:pPr>
        <w:pStyle w:val="Paragrafoelenco"/>
        <w:numPr>
          <w:ilvl w:val="0"/>
          <w:numId w:val="6"/>
        </w:numPr>
        <w:tabs>
          <w:tab w:val="left" w:pos="374"/>
          <w:tab w:val="left" w:pos="418"/>
        </w:tabs>
        <w:spacing w:before="5"/>
        <w:ind w:right="137" w:firstLine="0"/>
        <w:rPr>
          <w:sz w:val="18"/>
        </w:rPr>
      </w:pPr>
      <w:r w:rsidRPr="006741F7">
        <w:rPr>
          <w:sz w:val="18"/>
        </w:rPr>
        <w:t xml:space="preserve">Il dipendente in rapporto con il pubblico </w:t>
      </w:r>
      <w:r w:rsidR="006741F7" w:rsidRPr="006741F7">
        <w:rPr>
          <w:sz w:val="18"/>
        </w:rPr>
        <w:t xml:space="preserve">è tenuto ad indossare un abbigliamento consono all’attività lavorativa ed al rispetto dell’utenza; </w:t>
      </w:r>
      <w:r w:rsidRPr="006741F7">
        <w:rPr>
          <w:sz w:val="18"/>
        </w:rPr>
        <w:t>si fa riconoscere attraverso l'esposizione in modo visibile del badge od altro supporto identificativo messo a disposizione dal</w:t>
      </w:r>
      <w:r w:rsidR="006741F7" w:rsidRPr="006741F7">
        <w:rPr>
          <w:sz w:val="18"/>
        </w:rPr>
        <w:t xml:space="preserve"> Collegio,</w:t>
      </w:r>
      <w:r w:rsidRPr="006741F7">
        <w:rPr>
          <w:sz w:val="18"/>
        </w:rPr>
        <w:t xml:space="preserve"> salvo diverse disposizioni di servizio, anche in considerazione della sicurezza dei dipendenti, opera con spirito di servizio, correttezza, cortesia e disponibilità e, nel rispondere alla corrispondenza, a chiamate telefoniche e ai messaggi di posta elett</w:t>
      </w:r>
      <w:r w:rsidR="00E44DFE">
        <w:rPr>
          <w:sz w:val="18"/>
        </w:rPr>
        <w:t>ronica, opera nella maniera più</w:t>
      </w:r>
      <w:r w:rsidRPr="006741F7">
        <w:rPr>
          <w:sz w:val="18"/>
        </w:rPr>
        <w:t xml:space="preserve"> completa e accurata possibile. Qualora non sia competente per posizione rivestita o per materia, indirizza l'interessato al funzionario </w:t>
      </w:r>
      <w:r w:rsidR="006741F7" w:rsidRPr="006741F7">
        <w:rPr>
          <w:sz w:val="18"/>
        </w:rPr>
        <w:t xml:space="preserve">o ad altro dipendente </w:t>
      </w:r>
      <w:r w:rsidRPr="006741F7">
        <w:rPr>
          <w:sz w:val="18"/>
        </w:rPr>
        <w:t>competente. Il dipendente, fatte salve le norme sul segreto d'ufficio, fornisce le spiegazioni che gli siano richieste in ordine al comportamento proprio e di altri dipendenti. Nelle operazioni da svolgersi e nella trattazione delle pratiche il dipendente rispetta, salvo diverse esigenze di servizio o diverso ordine di priorità stabilito dal</w:t>
      </w:r>
      <w:r w:rsidR="006741F7" w:rsidRPr="006741F7">
        <w:rPr>
          <w:sz w:val="18"/>
        </w:rPr>
        <w:t xml:space="preserve"> Collegio</w:t>
      </w:r>
      <w:r w:rsidRPr="006741F7">
        <w:rPr>
          <w:sz w:val="18"/>
        </w:rPr>
        <w:t xml:space="preserve">, l'ordine cronologico e non rifiuta prestazioni a cui sia tenuto con motivazioni generiche. </w:t>
      </w:r>
    </w:p>
    <w:p w:rsidR="006061CC" w:rsidRDefault="00354494">
      <w:pPr>
        <w:pStyle w:val="Paragrafoelenco"/>
        <w:numPr>
          <w:ilvl w:val="0"/>
          <w:numId w:val="6"/>
        </w:numPr>
        <w:tabs>
          <w:tab w:val="left" w:pos="418"/>
        </w:tabs>
        <w:spacing w:before="5"/>
        <w:ind w:right="137" w:firstLine="0"/>
        <w:rPr>
          <w:sz w:val="18"/>
        </w:rPr>
      </w:pPr>
      <w:r w:rsidRPr="006741F7">
        <w:rPr>
          <w:sz w:val="18"/>
        </w:rPr>
        <w:lastRenderedPageBreak/>
        <w:t>Salvo il diritto di esprimere valutazioni e diffondere informazioni a tutela dei diritti sindacali, il dipendente si astiene da dichiarazioni pubbliche offensive nei confront</w:t>
      </w:r>
      <w:r w:rsidRPr="006741F7">
        <w:rPr>
          <w:spacing w:val="-7"/>
          <w:sz w:val="18"/>
        </w:rPr>
        <w:t xml:space="preserve">i </w:t>
      </w:r>
      <w:r w:rsidRPr="006741F7">
        <w:rPr>
          <w:sz w:val="18"/>
        </w:rPr>
        <w:t>del</w:t>
      </w:r>
      <w:r w:rsidR="006741F7">
        <w:rPr>
          <w:sz w:val="18"/>
        </w:rPr>
        <w:t xml:space="preserve"> Collegio</w:t>
      </w:r>
      <w:r w:rsidRPr="006741F7">
        <w:rPr>
          <w:sz w:val="18"/>
        </w:rPr>
        <w:t>.</w:t>
      </w:r>
    </w:p>
    <w:p w:rsidR="006061CC" w:rsidRDefault="00354494">
      <w:pPr>
        <w:pStyle w:val="Paragrafoelenco"/>
        <w:numPr>
          <w:ilvl w:val="0"/>
          <w:numId w:val="6"/>
        </w:numPr>
        <w:tabs>
          <w:tab w:val="left" w:pos="362"/>
        </w:tabs>
        <w:spacing w:before="0"/>
        <w:ind w:right="143" w:firstLine="0"/>
        <w:rPr>
          <w:sz w:val="18"/>
        </w:rPr>
      </w:pPr>
      <w:r>
        <w:rPr>
          <w:sz w:val="18"/>
        </w:rPr>
        <w:t>Il dipendente opera al fine di assicurare la continuità del servizio, di consentire agli utenti la scelta tra i diversi erogatori e di fornire loro informazioni sulle modalità di prestazione del servizio e sui livelli di</w:t>
      </w:r>
      <w:r>
        <w:rPr>
          <w:spacing w:val="4"/>
          <w:sz w:val="18"/>
        </w:rPr>
        <w:t xml:space="preserve"> </w:t>
      </w:r>
      <w:r>
        <w:rPr>
          <w:sz w:val="18"/>
        </w:rPr>
        <w:t>qualità.</w:t>
      </w:r>
    </w:p>
    <w:p w:rsidR="006061CC" w:rsidRDefault="00354494">
      <w:pPr>
        <w:pStyle w:val="Paragrafoelenco"/>
        <w:numPr>
          <w:ilvl w:val="0"/>
          <w:numId w:val="6"/>
        </w:numPr>
        <w:tabs>
          <w:tab w:val="left" w:pos="398"/>
        </w:tabs>
        <w:spacing w:before="0"/>
        <w:ind w:right="137" w:firstLine="0"/>
        <w:rPr>
          <w:sz w:val="18"/>
        </w:rPr>
      </w:pPr>
      <w:r>
        <w:rPr>
          <w:sz w:val="18"/>
        </w:rPr>
        <w:t>Il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Rilascia copie ed estratti di atti o documenti secondo la sua competenza, con le modalità stabilite dalle norme in materia di accesso.</w:t>
      </w:r>
    </w:p>
    <w:p w:rsidR="006061CC" w:rsidRPr="006741F7" w:rsidRDefault="00354494" w:rsidP="006741F7">
      <w:pPr>
        <w:pStyle w:val="Paragrafoelenco"/>
        <w:numPr>
          <w:ilvl w:val="0"/>
          <w:numId w:val="6"/>
        </w:numPr>
        <w:tabs>
          <w:tab w:val="left" w:pos="392"/>
        </w:tabs>
        <w:spacing w:before="77"/>
        <w:ind w:left="115" w:right="147" w:firstLine="0"/>
        <w:rPr>
          <w:sz w:val="18"/>
          <w:szCs w:val="18"/>
        </w:rPr>
      </w:pPr>
      <w:r w:rsidRPr="006741F7">
        <w:rPr>
          <w:sz w:val="18"/>
        </w:rPr>
        <w:t>Il dipendente osserva il segreto d'ufficio e la normativa in materia di tutela e trattamento dei dati personali e, qualora sia richiesto oralmente di fornire informazioni, atti, documenti non accessibili</w:t>
      </w:r>
      <w:r w:rsidRPr="006741F7">
        <w:rPr>
          <w:spacing w:val="21"/>
          <w:sz w:val="18"/>
        </w:rPr>
        <w:t xml:space="preserve"> </w:t>
      </w:r>
      <w:r w:rsidRPr="006741F7">
        <w:rPr>
          <w:sz w:val="18"/>
        </w:rPr>
        <w:t>tutelati</w:t>
      </w:r>
      <w:r w:rsidR="006741F7" w:rsidRPr="006741F7">
        <w:rPr>
          <w:sz w:val="18"/>
        </w:rPr>
        <w:t xml:space="preserve"> </w:t>
      </w:r>
      <w:r w:rsidRPr="006741F7">
        <w:rPr>
          <w:sz w:val="18"/>
          <w:szCs w:val="18"/>
        </w:rPr>
        <w:t>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w:t>
      </w:r>
      <w:r w:rsidR="006741F7" w:rsidRPr="006741F7">
        <w:rPr>
          <w:sz w:val="18"/>
          <w:szCs w:val="18"/>
        </w:rPr>
        <w:t xml:space="preserve"> che di competenza</w:t>
      </w:r>
      <w:r w:rsidRPr="006741F7">
        <w:rPr>
          <w:sz w:val="18"/>
          <w:szCs w:val="18"/>
        </w:rPr>
        <w:t>.</w:t>
      </w:r>
    </w:p>
    <w:p w:rsidR="006061CC" w:rsidRPr="006741F7" w:rsidRDefault="006061CC">
      <w:pPr>
        <w:pStyle w:val="Corpotesto"/>
        <w:spacing w:before="4"/>
        <w:ind w:left="0"/>
        <w:jc w:val="left"/>
      </w:pPr>
    </w:p>
    <w:p w:rsidR="006061CC" w:rsidRDefault="00354494">
      <w:pPr>
        <w:pStyle w:val="Titolo11"/>
      </w:pPr>
      <w:bookmarkStart w:id="12" w:name="Art.13_-_Disposizioni_particolari_per_i_"/>
      <w:bookmarkEnd w:id="12"/>
      <w:r>
        <w:t>Art.</w:t>
      </w:r>
      <w:proofErr w:type="gramStart"/>
      <w:r>
        <w:t>13  -</w:t>
      </w:r>
      <w:proofErr w:type="gramEnd"/>
      <w:r>
        <w:t xml:space="preserve"> Contratti ed altri atti negoziali</w:t>
      </w:r>
    </w:p>
    <w:p w:rsidR="006061CC" w:rsidRPr="006741F7" w:rsidRDefault="00354494" w:rsidP="006741F7">
      <w:pPr>
        <w:pStyle w:val="Paragrafoelenco"/>
        <w:numPr>
          <w:ilvl w:val="0"/>
          <w:numId w:val="4"/>
        </w:numPr>
        <w:tabs>
          <w:tab w:val="left" w:pos="392"/>
        </w:tabs>
        <w:spacing w:before="2"/>
        <w:ind w:right="140" w:firstLine="0"/>
        <w:rPr>
          <w:sz w:val="18"/>
        </w:rPr>
      </w:pPr>
      <w:r w:rsidRPr="006741F7">
        <w:rPr>
          <w:sz w:val="18"/>
        </w:rPr>
        <w:t>Nella conclusione di accordi e negozi e nella stipulazione di contratti per conto del</w:t>
      </w:r>
      <w:r w:rsidR="006741F7" w:rsidRPr="006741F7">
        <w:rPr>
          <w:sz w:val="18"/>
        </w:rPr>
        <w:t xml:space="preserve"> Collegio</w:t>
      </w:r>
      <w:r w:rsidRPr="006741F7">
        <w:rPr>
          <w:sz w:val="18"/>
        </w:rPr>
        <w:t xml:space="preserve">, nonché nella fase di esecuzione degli stessi, il dipendente non ricorre a mediazione di terzi, né corrisponde o promette ad </w:t>
      </w:r>
      <w:proofErr w:type="gramStart"/>
      <w:r w:rsidRPr="006741F7">
        <w:rPr>
          <w:sz w:val="18"/>
        </w:rPr>
        <w:t>alcuno utilità</w:t>
      </w:r>
      <w:proofErr w:type="gramEnd"/>
      <w:r w:rsidRPr="006741F7">
        <w:rPr>
          <w:sz w:val="18"/>
        </w:rPr>
        <w:t xml:space="preserve"> a titolo di intermediazione, né per facilitare o aver facilitato la conclusione o l'esecuzione del contratto. </w:t>
      </w:r>
    </w:p>
    <w:p w:rsidR="006061CC" w:rsidRDefault="00354494">
      <w:pPr>
        <w:pStyle w:val="Paragrafoelenco"/>
        <w:numPr>
          <w:ilvl w:val="0"/>
          <w:numId w:val="4"/>
        </w:numPr>
        <w:tabs>
          <w:tab w:val="left" w:pos="392"/>
        </w:tabs>
        <w:spacing w:before="2"/>
        <w:ind w:right="140" w:firstLine="0"/>
        <w:rPr>
          <w:sz w:val="18"/>
        </w:rPr>
      </w:pPr>
      <w:r w:rsidRPr="006741F7">
        <w:rPr>
          <w:sz w:val="18"/>
        </w:rPr>
        <w:t xml:space="preserve">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w:t>
      </w:r>
      <w:r w:rsidR="006741F7">
        <w:rPr>
          <w:sz w:val="18"/>
        </w:rPr>
        <w:t xml:space="preserve">il Collegio </w:t>
      </w:r>
      <w:r w:rsidRPr="006741F7">
        <w:rPr>
          <w:sz w:val="18"/>
        </w:rPr>
        <w:t>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w:t>
      </w:r>
      <w:r w:rsidRPr="006741F7">
        <w:rPr>
          <w:spacing w:val="1"/>
          <w:sz w:val="18"/>
        </w:rPr>
        <w:t xml:space="preserve">i </w:t>
      </w:r>
      <w:r w:rsidRPr="006741F7">
        <w:rPr>
          <w:sz w:val="18"/>
        </w:rPr>
        <w:t>del</w:t>
      </w:r>
      <w:r w:rsidR="006741F7">
        <w:rPr>
          <w:sz w:val="18"/>
        </w:rPr>
        <w:t xml:space="preserve"> Collegio</w:t>
      </w:r>
      <w:r w:rsidRPr="006741F7">
        <w:rPr>
          <w:sz w:val="18"/>
        </w:rPr>
        <w:t>.</w:t>
      </w:r>
    </w:p>
    <w:p w:rsidR="006061CC" w:rsidRPr="006741F7" w:rsidRDefault="00354494" w:rsidP="006741F7">
      <w:pPr>
        <w:pStyle w:val="Paragrafoelenco"/>
        <w:numPr>
          <w:ilvl w:val="0"/>
          <w:numId w:val="4"/>
        </w:numPr>
        <w:tabs>
          <w:tab w:val="left" w:pos="382"/>
        </w:tabs>
        <w:spacing w:before="77"/>
        <w:ind w:left="115" w:right="146" w:firstLine="0"/>
        <w:rPr>
          <w:sz w:val="18"/>
          <w:szCs w:val="18"/>
        </w:rPr>
      </w:pPr>
      <w:r>
        <w:rPr>
          <w:sz w:val="18"/>
        </w:rPr>
        <w:t>Il dipendente che conclude accordi o negozi ovvero stipula contratti a titolo privato, ad eccezione di quelli</w:t>
      </w:r>
      <w:r w:rsidRPr="006741F7">
        <w:rPr>
          <w:spacing w:val="12"/>
          <w:sz w:val="18"/>
        </w:rPr>
        <w:t xml:space="preserve"> </w:t>
      </w:r>
      <w:r>
        <w:rPr>
          <w:sz w:val="18"/>
        </w:rPr>
        <w:t>conclusi</w:t>
      </w:r>
      <w:r w:rsidRPr="006741F7">
        <w:rPr>
          <w:spacing w:val="10"/>
          <w:sz w:val="18"/>
        </w:rPr>
        <w:t xml:space="preserve"> </w:t>
      </w:r>
      <w:r>
        <w:rPr>
          <w:sz w:val="18"/>
        </w:rPr>
        <w:t>ai</w:t>
      </w:r>
      <w:r w:rsidRPr="006741F7">
        <w:rPr>
          <w:spacing w:val="12"/>
          <w:sz w:val="18"/>
        </w:rPr>
        <w:t xml:space="preserve"> </w:t>
      </w:r>
      <w:r>
        <w:rPr>
          <w:sz w:val="18"/>
        </w:rPr>
        <w:t>sensi</w:t>
      </w:r>
      <w:r w:rsidRPr="006741F7">
        <w:rPr>
          <w:spacing w:val="13"/>
          <w:sz w:val="18"/>
        </w:rPr>
        <w:t xml:space="preserve"> </w:t>
      </w:r>
      <w:r>
        <w:rPr>
          <w:sz w:val="18"/>
        </w:rPr>
        <w:t>dell'articolo</w:t>
      </w:r>
      <w:r w:rsidRPr="006741F7">
        <w:rPr>
          <w:spacing w:val="15"/>
          <w:sz w:val="18"/>
        </w:rPr>
        <w:t xml:space="preserve"> </w:t>
      </w:r>
      <w:r>
        <w:rPr>
          <w:sz w:val="18"/>
        </w:rPr>
        <w:t>1342</w:t>
      </w:r>
      <w:r w:rsidRPr="006741F7">
        <w:rPr>
          <w:spacing w:val="11"/>
          <w:sz w:val="18"/>
        </w:rPr>
        <w:t xml:space="preserve"> </w:t>
      </w:r>
      <w:r>
        <w:rPr>
          <w:sz w:val="18"/>
        </w:rPr>
        <w:t>del</w:t>
      </w:r>
      <w:r w:rsidRPr="006741F7">
        <w:rPr>
          <w:spacing w:val="10"/>
          <w:sz w:val="18"/>
        </w:rPr>
        <w:t xml:space="preserve"> </w:t>
      </w:r>
      <w:r>
        <w:rPr>
          <w:sz w:val="18"/>
        </w:rPr>
        <w:t>codice</w:t>
      </w:r>
      <w:r w:rsidRPr="006741F7">
        <w:rPr>
          <w:spacing w:val="16"/>
          <w:sz w:val="18"/>
        </w:rPr>
        <w:t xml:space="preserve"> </w:t>
      </w:r>
      <w:r>
        <w:rPr>
          <w:sz w:val="18"/>
        </w:rPr>
        <w:t>civile,</w:t>
      </w:r>
      <w:r w:rsidRPr="006741F7">
        <w:rPr>
          <w:spacing w:val="12"/>
          <w:sz w:val="18"/>
        </w:rPr>
        <w:t xml:space="preserve"> </w:t>
      </w:r>
      <w:r>
        <w:rPr>
          <w:sz w:val="18"/>
        </w:rPr>
        <w:t>con</w:t>
      </w:r>
      <w:r w:rsidRPr="006741F7">
        <w:rPr>
          <w:spacing w:val="10"/>
          <w:sz w:val="18"/>
        </w:rPr>
        <w:t xml:space="preserve"> </w:t>
      </w:r>
      <w:r>
        <w:rPr>
          <w:sz w:val="18"/>
        </w:rPr>
        <w:t>persone</w:t>
      </w:r>
      <w:r w:rsidRPr="006741F7">
        <w:rPr>
          <w:spacing w:val="12"/>
          <w:sz w:val="18"/>
        </w:rPr>
        <w:t xml:space="preserve"> </w:t>
      </w:r>
      <w:r>
        <w:rPr>
          <w:sz w:val="18"/>
        </w:rPr>
        <w:t>fisiche</w:t>
      </w:r>
      <w:r w:rsidRPr="006741F7">
        <w:rPr>
          <w:spacing w:val="13"/>
          <w:sz w:val="18"/>
        </w:rPr>
        <w:t xml:space="preserve"> </w:t>
      </w:r>
      <w:r>
        <w:rPr>
          <w:sz w:val="18"/>
        </w:rPr>
        <w:t>o</w:t>
      </w:r>
      <w:r w:rsidRPr="006741F7">
        <w:rPr>
          <w:spacing w:val="11"/>
          <w:sz w:val="18"/>
        </w:rPr>
        <w:t xml:space="preserve"> </w:t>
      </w:r>
      <w:r>
        <w:rPr>
          <w:sz w:val="18"/>
        </w:rPr>
        <w:t>giuridiche</w:t>
      </w:r>
      <w:r w:rsidRPr="006741F7">
        <w:rPr>
          <w:spacing w:val="13"/>
          <w:sz w:val="18"/>
        </w:rPr>
        <w:t xml:space="preserve"> </w:t>
      </w:r>
      <w:r>
        <w:rPr>
          <w:sz w:val="18"/>
        </w:rPr>
        <w:t>private</w:t>
      </w:r>
      <w:r w:rsidRPr="006741F7">
        <w:rPr>
          <w:spacing w:val="14"/>
          <w:sz w:val="18"/>
        </w:rPr>
        <w:t xml:space="preserve"> </w:t>
      </w:r>
      <w:r>
        <w:rPr>
          <w:sz w:val="18"/>
        </w:rPr>
        <w:t>con</w:t>
      </w:r>
      <w:r w:rsidRPr="006741F7">
        <w:rPr>
          <w:spacing w:val="12"/>
          <w:sz w:val="18"/>
        </w:rPr>
        <w:t xml:space="preserve"> </w:t>
      </w:r>
      <w:r>
        <w:rPr>
          <w:sz w:val="18"/>
        </w:rPr>
        <w:t>le</w:t>
      </w:r>
      <w:r w:rsidR="006741F7">
        <w:rPr>
          <w:sz w:val="18"/>
        </w:rPr>
        <w:t xml:space="preserve"> </w:t>
      </w:r>
      <w:r w:rsidRPr="006741F7">
        <w:rPr>
          <w:sz w:val="18"/>
          <w:szCs w:val="18"/>
        </w:rPr>
        <w:t>quali abbia concluso, nel biennio precedente, contratti di appalto, fornitura, servizio, finanziamento ed assicurazione, per conto del</w:t>
      </w:r>
      <w:r w:rsidR="006741F7">
        <w:rPr>
          <w:sz w:val="18"/>
          <w:szCs w:val="18"/>
        </w:rPr>
        <w:t xml:space="preserve"> Collegio,</w:t>
      </w:r>
      <w:r w:rsidRPr="006741F7">
        <w:rPr>
          <w:sz w:val="18"/>
          <w:szCs w:val="18"/>
        </w:rPr>
        <w:t xml:space="preserve"> ne informa per iscritto il </w:t>
      </w:r>
      <w:r w:rsidR="006741F7">
        <w:rPr>
          <w:sz w:val="18"/>
          <w:szCs w:val="18"/>
        </w:rPr>
        <w:t>Consiglio Direttivo</w:t>
      </w:r>
      <w:r w:rsidRPr="006741F7">
        <w:rPr>
          <w:sz w:val="18"/>
          <w:szCs w:val="18"/>
        </w:rPr>
        <w:t>.</w:t>
      </w:r>
    </w:p>
    <w:p w:rsidR="006061CC" w:rsidRDefault="00354494">
      <w:pPr>
        <w:pStyle w:val="Paragrafoelenco"/>
        <w:numPr>
          <w:ilvl w:val="0"/>
          <w:numId w:val="4"/>
        </w:numPr>
        <w:tabs>
          <w:tab w:val="left" w:pos="372"/>
        </w:tabs>
        <w:ind w:right="141" w:firstLine="0"/>
        <w:rPr>
          <w:sz w:val="18"/>
        </w:rPr>
      </w:pPr>
      <w:r>
        <w:rPr>
          <w:sz w:val="18"/>
        </w:rPr>
        <w:t xml:space="preserve">Il dipendente che riceva, da persone fisiche o giuridiche partecipanti a procedure negoziali nelle quali sia parte </w:t>
      </w:r>
      <w:r w:rsidR="002E39C8">
        <w:rPr>
          <w:sz w:val="18"/>
        </w:rPr>
        <w:t>il Collegio</w:t>
      </w:r>
      <w:r>
        <w:rPr>
          <w:sz w:val="18"/>
        </w:rPr>
        <w:t>, rimostranze orali o scritte sul</w:t>
      </w:r>
      <w:r w:rsidR="002E39C8">
        <w:rPr>
          <w:sz w:val="18"/>
        </w:rPr>
        <w:t xml:space="preserve"> proprio </w:t>
      </w:r>
      <w:r>
        <w:rPr>
          <w:sz w:val="18"/>
        </w:rPr>
        <w:t xml:space="preserve">operato o su quello dei propri collaboratori, ne informa immediatamente, di regola per iscritto, il </w:t>
      </w:r>
      <w:r w:rsidR="002E39C8">
        <w:rPr>
          <w:sz w:val="18"/>
        </w:rPr>
        <w:t>Consiglio Direttivo del Collegio</w:t>
      </w:r>
      <w:r>
        <w:rPr>
          <w:sz w:val="18"/>
        </w:rPr>
        <w:t>.</w:t>
      </w:r>
    </w:p>
    <w:p w:rsidR="006061CC" w:rsidRDefault="006061CC">
      <w:pPr>
        <w:pStyle w:val="Corpotesto"/>
        <w:spacing w:before="4"/>
        <w:ind w:left="0"/>
        <w:jc w:val="left"/>
        <w:rPr>
          <w:sz w:val="19"/>
        </w:rPr>
      </w:pPr>
    </w:p>
    <w:p w:rsidR="006061CC" w:rsidRDefault="00354494">
      <w:pPr>
        <w:pStyle w:val="Titolo11"/>
      </w:pPr>
      <w:bookmarkStart w:id="13" w:name="Art.15_-_Vigilanza,_monitoraggio_e_attiv"/>
      <w:bookmarkEnd w:id="13"/>
      <w:r>
        <w:t>Art.1</w:t>
      </w:r>
      <w:r w:rsidR="002E39C8">
        <w:t>4</w:t>
      </w:r>
      <w:r>
        <w:t xml:space="preserve"> - Vigilanza, monitoraggio e attività formative</w:t>
      </w:r>
    </w:p>
    <w:p w:rsidR="002E39C8" w:rsidRDefault="00354494">
      <w:pPr>
        <w:pStyle w:val="Paragrafoelenco"/>
        <w:numPr>
          <w:ilvl w:val="0"/>
          <w:numId w:val="3"/>
        </w:numPr>
        <w:tabs>
          <w:tab w:val="left" w:pos="442"/>
        </w:tabs>
        <w:spacing w:before="126"/>
        <w:ind w:right="136" w:firstLine="0"/>
        <w:rPr>
          <w:sz w:val="18"/>
        </w:rPr>
      </w:pPr>
      <w:r>
        <w:rPr>
          <w:sz w:val="18"/>
        </w:rPr>
        <w:t>Ai sensi dell'articolo 54, comma 6, del decreto legislativo 30 marzo 2001, n. 165, vigila</w:t>
      </w:r>
      <w:r w:rsidR="002E39C8">
        <w:rPr>
          <w:sz w:val="18"/>
        </w:rPr>
        <w:t>no</w:t>
      </w:r>
      <w:r>
        <w:rPr>
          <w:sz w:val="18"/>
        </w:rPr>
        <w:t xml:space="preserve"> sull'applicazione del presente Codice</w:t>
      </w:r>
      <w:r w:rsidR="002E39C8">
        <w:rPr>
          <w:sz w:val="18"/>
        </w:rPr>
        <w:t>, il Responsabile della prevenzione della Corruzione ed il Consiglio Direttivo del Collegio.</w:t>
      </w:r>
    </w:p>
    <w:p w:rsidR="006061CC" w:rsidRDefault="00354494">
      <w:pPr>
        <w:pStyle w:val="Paragrafoelenco"/>
        <w:numPr>
          <w:ilvl w:val="0"/>
          <w:numId w:val="3"/>
        </w:numPr>
        <w:tabs>
          <w:tab w:val="left" w:pos="378"/>
        </w:tabs>
        <w:ind w:right="134" w:firstLine="0"/>
        <w:rPr>
          <w:sz w:val="18"/>
        </w:rPr>
      </w:pPr>
      <w:r>
        <w:rPr>
          <w:sz w:val="18"/>
        </w:rPr>
        <w:t>Le attività svolte ai sensi del presente articolo dall'ufficio procedimenti disciplinari si conformano alle previsioni contenute ne</w:t>
      </w:r>
      <w:r w:rsidR="002E39C8">
        <w:rPr>
          <w:sz w:val="18"/>
        </w:rPr>
        <w:t>l</w:t>
      </w:r>
      <w:r>
        <w:rPr>
          <w:sz w:val="18"/>
        </w:rPr>
        <w:t xml:space="preserve"> pian</w:t>
      </w:r>
      <w:r w:rsidR="002E39C8">
        <w:rPr>
          <w:sz w:val="18"/>
        </w:rPr>
        <w:t>o</w:t>
      </w:r>
      <w:r>
        <w:rPr>
          <w:sz w:val="18"/>
        </w:rPr>
        <w:t xml:space="preserve"> di prevenzione della corruzione. L'ufficio procedimenti disciplinari, oltre alle funzioni disciplinari di cui all'articolo 55-</w:t>
      </w:r>
      <w:r w:rsidRPr="002E39C8">
        <w:rPr>
          <w:i/>
          <w:sz w:val="18"/>
        </w:rPr>
        <w:t xml:space="preserve">bis </w:t>
      </w:r>
      <w:r>
        <w:rPr>
          <w:sz w:val="18"/>
        </w:rPr>
        <w:t>e seguenti del decreto legislativo n. 165 del 2001, cura l'aggiornamento del codice di comportamento dell'amministrazione, l'esame delle segnalazioni di violazione dei codici di comportamento, la raccolta delle condotte illecite accertate e sanzionate, assicurando le garanzie di cui all'articolo 54-</w:t>
      </w:r>
      <w:r w:rsidRPr="002E39C8">
        <w:rPr>
          <w:i/>
          <w:sz w:val="18"/>
        </w:rPr>
        <w:t>bis</w:t>
      </w:r>
      <w:r>
        <w:rPr>
          <w:sz w:val="18"/>
        </w:rPr>
        <w:t xml:space="preserve"> del decreto legislativo n. 165 del 2001. Il responsabile della prevenzione della corruzione cura la diffusione della conoscenza </w:t>
      </w:r>
      <w:r w:rsidR="002E39C8">
        <w:rPr>
          <w:sz w:val="18"/>
        </w:rPr>
        <w:t>dei codici di comportamento nel Collegio,</w:t>
      </w:r>
      <w:r>
        <w:rPr>
          <w:sz w:val="18"/>
        </w:rPr>
        <w:t xml:space="preserve"> il monitoraggio annuale sulla loro attuazione, ai sensi dell'articolo 54, comma 7, del decreto legislativo n. 165 del 2001, la pubblicazione sul sito istituzionale e della comunicazione all'Autorità nazionale anticorruzione, di cui all'articolo 1, comma 2, della legge 6 novembre 2012, n. 190, dei risultati del monitoraggio. Ai fini dello svolgimento delle attività previste dal presente articolo, l'ufficio procedimenti disciplinari opera in raccordo con il responsabile della prevenzione di cui all'articolo 1, comma 7, della legge n. 190 del</w:t>
      </w:r>
      <w:r>
        <w:rPr>
          <w:spacing w:val="3"/>
          <w:sz w:val="18"/>
        </w:rPr>
        <w:t xml:space="preserve"> </w:t>
      </w:r>
      <w:r>
        <w:rPr>
          <w:sz w:val="18"/>
        </w:rPr>
        <w:t>2012.</w:t>
      </w:r>
    </w:p>
    <w:p w:rsidR="006061CC" w:rsidRDefault="00354494">
      <w:pPr>
        <w:pStyle w:val="Paragrafoelenco"/>
        <w:numPr>
          <w:ilvl w:val="0"/>
          <w:numId w:val="3"/>
        </w:numPr>
        <w:tabs>
          <w:tab w:val="left" w:pos="366"/>
        </w:tabs>
        <w:spacing w:before="0"/>
        <w:ind w:right="137" w:firstLine="0"/>
        <w:rPr>
          <w:sz w:val="18"/>
        </w:rPr>
      </w:pPr>
      <w:r>
        <w:rPr>
          <w:sz w:val="18"/>
        </w:rPr>
        <w:t>Al personale del</w:t>
      </w:r>
      <w:r w:rsidR="002E39C8">
        <w:rPr>
          <w:sz w:val="18"/>
        </w:rPr>
        <w:t xml:space="preserve"> Collegio</w:t>
      </w:r>
      <w:r>
        <w:rPr>
          <w:sz w:val="18"/>
        </w:rPr>
        <w:t xml:space="preserve"> sono rivolte attività formative in materia di trasparenza e integrità, che consentano ai dipendenti di conseguire una piena conoscenza dei contenuti del codice di comportamento, nonché un aggiornamento annuale e sistematico sulle misure e sulle disposizioni applicabili in tali</w:t>
      </w:r>
      <w:r>
        <w:rPr>
          <w:spacing w:val="1"/>
          <w:sz w:val="18"/>
        </w:rPr>
        <w:t xml:space="preserve"> </w:t>
      </w:r>
      <w:r>
        <w:rPr>
          <w:sz w:val="18"/>
        </w:rPr>
        <w:t>ambiti.</w:t>
      </w:r>
    </w:p>
    <w:p w:rsidR="006061CC" w:rsidRDefault="002E39C8">
      <w:pPr>
        <w:pStyle w:val="Paragrafoelenco"/>
        <w:numPr>
          <w:ilvl w:val="0"/>
          <w:numId w:val="3"/>
        </w:numPr>
        <w:tabs>
          <w:tab w:val="left" w:pos="384"/>
        </w:tabs>
        <w:spacing w:before="0"/>
        <w:ind w:right="135" w:firstLine="0"/>
        <w:rPr>
          <w:sz w:val="18"/>
        </w:rPr>
      </w:pPr>
      <w:r>
        <w:rPr>
          <w:sz w:val="18"/>
        </w:rPr>
        <w:t>Il Collegio</w:t>
      </w:r>
      <w:r w:rsidR="00354494">
        <w:rPr>
          <w:sz w:val="18"/>
        </w:rPr>
        <w:t xml:space="preserve"> provved</w:t>
      </w:r>
      <w:r>
        <w:rPr>
          <w:sz w:val="18"/>
        </w:rPr>
        <w:t>e</w:t>
      </w:r>
      <w:r w:rsidR="00354494">
        <w:rPr>
          <w:sz w:val="18"/>
        </w:rPr>
        <w:t xml:space="preserve"> agli adempimenti previsti nell'ambito delle risorse umane, finanziarie, e strumentali disponibili a legislazione</w:t>
      </w:r>
      <w:r w:rsidR="00354494">
        <w:rPr>
          <w:spacing w:val="2"/>
          <w:sz w:val="18"/>
        </w:rPr>
        <w:t xml:space="preserve"> </w:t>
      </w:r>
      <w:r w:rsidR="00354494">
        <w:rPr>
          <w:sz w:val="18"/>
        </w:rPr>
        <w:t>vigente.</w:t>
      </w:r>
    </w:p>
    <w:p w:rsidR="006061CC" w:rsidRDefault="006061CC">
      <w:pPr>
        <w:pStyle w:val="Corpotesto"/>
        <w:spacing w:before="3"/>
        <w:ind w:left="0"/>
        <w:jc w:val="left"/>
        <w:rPr>
          <w:sz w:val="19"/>
        </w:rPr>
      </w:pPr>
    </w:p>
    <w:p w:rsidR="006061CC" w:rsidRDefault="00354494">
      <w:pPr>
        <w:pStyle w:val="Titolo11"/>
      </w:pPr>
      <w:bookmarkStart w:id="14" w:name="Art.16_-_Responsabilità_conseguente_alla"/>
      <w:bookmarkEnd w:id="14"/>
      <w:r>
        <w:t>Art.1</w:t>
      </w:r>
      <w:r w:rsidR="002E39C8">
        <w:t>5</w:t>
      </w:r>
      <w:r>
        <w:t xml:space="preserve"> - Responsabilità conseguente alla violazione dei doveri del codice</w:t>
      </w:r>
    </w:p>
    <w:p w:rsidR="006061CC" w:rsidRDefault="00354494">
      <w:pPr>
        <w:pStyle w:val="Paragrafoelenco"/>
        <w:numPr>
          <w:ilvl w:val="0"/>
          <w:numId w:val="2"/>
        </w:numPr>
        <w:tabs>
          <w:tab w:val="left" w:pos="408"/>
        </w:tabs>
        <w:spacing w:before="129"/>
        <w:ind w:right="135" w:firstLine="0"/>
        <w:rPr>
          <w:sz w:val="18"/>
        </w:rPr>
      </w:pPr>
      <w:r>
        <w:rPr>
          <w:sz w:val="18"/>
        </w:rPr>
        <w:t xml:space="preserve">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w:t>
      </w:r>
      <w:proofErr w:type="spellStart"/>
      <w:r>
        <w:rPr>
          <w:sz w:val="18"/>
        </w:rPr>
        <w:t>é</w:t>
      </w:r>
      <w:proofErr w:type="spellEnd"/>
      <w:r>
        <w:rPr>
          <w:sz w:val="18"/>
        </w:rPr>
        <w:t xml:space="preserve"> fonte di responsabilità disciplinare accertata all'esito del procedimento disciplinare, nel rispetto dei principi di gradualità e proporzionalità delle</w:t>
      </w:r>
      <w:r>
        <w:rPr>
          <w:spacing w:val="1"/>
          <w:sz w:val="18"/>
        </w:rPr>
        <w:t xml:space="preserve"> </w:t>
      </w:r>
      <w:r>
        <w:rPr>
          <w:sz w:val="18"/>
        </w:rPr>
        <w:t>sanzioni.</w:t>
      </w:r>
    </w:p>
    <w:p w:rsidR="006061CC" w:rsidRDefault="00354494">
      <w:pPr>
        <w:pStyle w:val="Paragrafoelenco"/>
        <w:numPr>
          <w:ilvl w:val="0"/>
          <w:numId w:val="2"/>
        </w:numPr>
        <w:tabs>
          <w:tab w:val="left" w:pos="370"/>
        </w:tabs>
        <w:ind w:right="124" w:firstLine="0"/>
        <w:rPr>
          <w:sz w:val="18"/>
        </w:rPr>
      </w:pPr>
      <w:r>
        <w:rPr>
          <w:sz w:val="18"/>
        </w:rPr>
        <w:t xml:space="preserve">Ai fini della determinazione del tipo e dell'entità della sanzione disciplinare concretamente applicabile, la violazione </w:t>
      </w:r>
      <w:proofErr w:type="spellStart"/>
      <w:r>
        <w:rPr>
          <w:sz w:val="18"/>
        </w:rPr>
        <w:t>é</w:t>
      </w:r>
      <w:proofErr w:type="spellEnd"/>
      <w:r>
        <w:rPr>
          <w:sz w:val="18"/>
        </w:rPr>
        <w:t xml:space="preserve"> valutata in ogni singolo caso con riguardo alla gravità del comportamento </w:t>
      </w:r>
      <w:r>
        <w:rPr>
          <w:spacing w:val="5"/>
          <w:sz w:val="18"/>
        </w:rPr>
        <w:t xml:space="preserve">ed </w:t>
      </w:r>
      <w:r>
        <w:rPr>
          <w:sz w:val="18"/>
        </w:rPr>
        <w:t>all'entità del pregiudizio, anche morale, derivatone al decoro o al prestigio del</w:t>
      </w:r>
      <w:r w:rsidR="00510446">
        <w:rPr>
          <w:sz w:val="18"/>
        </w:rPr>
        <w:t xml:space="preserve"> Collegio</w:t>
      </w:r>
      <w:r>
        <w:rPr>
          <w:sz w:val="18"/>
        </w:rPr>
        <w:t>. Le sanzioni applicabili sono quelle previste dalla legge, dai regolamenti e dai contratti collettivi, incluse quelle espulsive che possono essere applicate esclusivamente nei casi, da valutare in relazione alla gravità, di violazione delle disposizioni d</w:t>
      </w:r>
      <w:r w:rsidR="00510446">
        <w:rPr>
          <w:sz w:val="18"/>
        </w:rPr>
        <w:t>el presente Codice</w:t>
      </w:r>
      <w:r>
        <w:rPr>
          <w:sz w:val="18"/>
        </w:rPr>
        <w:t>.</w:t>
      </w:r>
    </w:p>
    <w:p w:rsidR="006061CC" w:rsidRDefault="00354494">
      <w:pPr>
        <w:pStyle w:val="Paragrafoelenco"/>
        <w:numPr>
          <w:ilvl w:val="0"/>
          <w:numId w:val="2"/>
        </w:numPr>
        <w:tabs>
          <w:tab w:val="left" w:pos="360"/>
        </w:tabs>
        <w:spacing w:before="77"/>
        <w:ind w:right="292" w:firstLine="0"/>
        <w:rPr>
          <w:sz w:val="18"/>
        </w:rPr>
      </w:pPr>
      <w:r>
        <w:rPr>
          <w:sz w:val="18"/>
        </w:rPr>
        <w:t>Resta ferma la comminazione del licenziamento senza preavviso per i casi già previsti dalla legge, dai regolamenti e dai contratti</w:t>
      </w:r>
      <w:r>
        <w:rPr>
          <w:spacing w:val="3"/>
          <w:sz w:val="18"/>
        </w:rPr>
        <w:t xml:space="preserve"> </w:t>
      </w:r>
      <w:r>
        <w:rPr>
          <w:sz w:val="18"/>
        </w:rPr>
        <w:t>collettivi.</w:t>
      </w:r>
    </w:p>
    <w:p w:rsidR="006061CC" w:rsidRDefault="00354494">
      <w:pPr>
        <w:pStyle w:val="Paragrafoelenco"/>
        <w:numPr>
          <w:ilvl w:val="0"/>
          <w:numId w:val="2"/>
        </w:numPr>
        <w:tabs>
          <w:tab w:val="left" w:pos="360"/>
        </w:tabs>
        <w:spacing w:before="0"/>
        <w:ind w:right="528" w:firstLine="0"/>
        <w:rPr>
          <w:sz w:val="18"/>
        </w:rPr>
      </w:pPr>
      <w:r>
        <w:rPr>
          <w:sz w:val="18"/>
        </w:rPr>
        <w:t>Restano fermi gli ulteriori obblighi e le conseguenti ipotesi di responsabilità disciplinare dei pubblici dipendenti previsti da norme di legge, di regolamento o dai contratti collettivi.</w:t>
      </w:r>
    </w:p>
    <w:p w:rsidR="006061CC" w:rsidRDefault="006061CC">
      <w:pPr>
        <w:pStyle w:val="Corpotesto"/>
        <w:spacing w:before="4"/>
        <w:ind w:left="0"/>
        <w:jc w:val="left"/>
        <w:rPr>
          <w:sz w:val="19"/>
        </w:rPr>
      </w:pPr>
    </w:p>
    <w:p w:rsidR="006061CC" w:rsidRDefault="00354494">
      <w:pPr>
        <w:pStyle w:val="Titolo11"/>
        <w:jc w:val="left"/>
      </w:pPr>
      <w:bookmarkStart w:id="15" w:name="Art.17_-Disposizioni_finali_e_abrogazion"/>
      <w:bookmarkEnd w:id="15"/>
      <w:r>
        <w:t>Art.1</w:t>
      </w:r>
      <w:r w:rsidR="00510446">
        <w:t>6</w:t>
      </w:r>
      <w:r>
        <w:t xml:space="preserve"> -</w:t>
      </w:r>
      <w:r w:rsidR="00510446">
        <w:t xml:space="preserve"> </w:t>
      </w:r>
      <w:r>
        <w:t>Disposizioni finali</w:t>
      </w:r>
      <w:r w:rsidR="00510446">
        <w:t>.</w:t>
      </w:r>
    </w:p>
    <w:p w:rsidR="00510446" w:rsidRDefault="00510446">
      <w:pPr>
        <w:pStyle w:val="Paragrafoelenco"/>
        <w:numPr>
          <w:ilvl w:val="0"/>
          <w:numId w:val="1"/>
        </w:numPr>
        <w:tabs>
          <w:tab w:val="left" w:pos="380"/>
        </w:tabs>
        <w:spacing w:before="126"/>
        <w:ind w:right="136" w:firstLine="0"/>
        <w:rPr>
          <w:sz w:val="18"/>
        </w:rPr>
      </w:pPr>
      <w:r>
        <w:rPr>
          <w:sz w:val="18"/>
        </w:rPr>
        <w:t>Il presente Codice è pubblicato sul sito internet del Collegio e trasmesso tramite e-mail a tutti i propri dipendenti ed ai titolari di contratti di consulenza o collaborazione accesi a qualsiasi titolo.</w:t>
      </w:r>
    </w:p>
    <w:p w:rsidR="006061CC" w:rsidRDefault="00510446">
      <w:pPr>
        <w:pStyle w:val="Paragrafoelenco"/>
        <w:numPr>
          <w:ilvl w:val="0"/>
          <w:numId w:val="1"/>
        </w:numPr>
        <w:tabs>
          <w:tab w:val="left" w:pos="380"/>
        </w:tabs>
        <w:spacing w:before="126"/>
        <w:ind w:right="136" w:firstLine="0"/>
        <w:rPr>
          <w:sz w:val="18"/>
        </w:rPr>
      </w:pPr>
      <w:r>
        <w:rPr>
          <w:sz w:val="18"/>
        </w:rPr>
        <w:t xml:space="preserve">Per il futuro, </w:t>
      </w:r>
      <w:r w:rsidR="00354494">
        <w:rPr>
          <w:sz w:val="18"/>
        </w:rPr>
        <w:t xml:space="preserve">contestualmente alla sottoscrizione del contratto di lavoro o, in mancanza, all'atto di conferimento </w:t>
      </w:r>
      <w:r>
        <w:rPr>
          <w:sz w:val="18"/>
        </w:rPr>
        <w:t>di qualsiasi incarico</w:t>
      </w:r>
      <w:r w:rsidR="00354494">
        <w:rPr>
          <w:sz w:val="18"/>
        </w:rPr>
        <w:t xml:space="preserve">, </w:t>
      </w:r>
      <w:r>
        <w:rPr>
          <w:sz w:val="18"/>
        </w:rPr>
        <w:t xml:space="preserve">sarà </w:t>
      </w:r>
      <w:r w:rsidR="00354494">
        <w:rPr>
          <w:sz w:val="18"/>
        </w:rPr>
        <w:t>consegna</w:t>
      </w:r>
      <w:r>
        <w:rPr>
          <w:sz w:val="18"/>
        </w:rPr>
        <w:t xml:space="preserve">ta </w:t>
      </w:r>
      <w:r w:rsidR="00354494">
        <w:rPr>
          <w:sz w:val="18"/>
        </w:rPr>
        <w:t xml:space="preserve">copia del </w:t>
      </w:r>
      <w:r>
        <w:rPr>
          <w:sz w:val="18"/>
        </w:rPr>
        <w:t>presente C</w:t>
      </w:r>
      <w:r w:rsidR="00354494">
        <w:rPr>
          <w:sz w:val="18"/>
        </w:rPr>
        <w:t>odice di</w:t>
      </w:r>
      <w:r w:rsidR="00354494">
        <w:rPr>
          <w:spacing w:val="3"/>
          <w:sz w:val="18"/>
        </w:rPr>
        <w:t xml:space="preserve"> </w:t>
      </w:r>
      <w:r w:rsidR="00354494">
        <w:rPr>
          <w:sz w:val="18"/>
        </w:rPr>
        <w:t>comportamento</w:t>
      </w:r>
      <w:r>
        <w:rPr>
          <w:sz w:val="18"/>
        </w:rPr>
        <w:t xml:space="preserve"> per la presa d’atto</w:t>
      </w:r>
      <w:r w:rsidR="00354494">
        <w:rPr>
          <w:sz w:val="18"/>
        </w:rPr>
        <w:t>.</w:t>
      </w:r>
    </w:p>
    <w:p w:rsidR="006061CC" w:rsidRDefault="008A3AD3">
      <w:pPr>
        <w:pStyle w:val="Corpotesto"/>
        <w:spacing w:before="6"/>
        <w:ind w:left="0"/>
        <w:jc w:val="left"/>
        <w:rPr>
          <w:sz w:val="29"/>
        </w:rPr>
      </w:pPr>
      <w:r>
        <w:rPr>
          <w:noProof/>
        </w:rPr>
        <mc:AlternateContent>
          <mc:Choice Requires="wpg">
            <w:drawing>
              <wp:anchor distT="0" distB="0" distL="0" distR="0" simplePos="0" relativeHeight="251658240" behindDoc="1" locked="0" layoutInCell="1" allowOverlap="1">
                <wp:simplePos x="0" y="0"/>
                <wp:positionH relativeFrom="page">
                  <wp:posOffset>720090</wp:posOffset>
                </wp:positionH>
                <wp:positionV relativeFrom="paragraph">
                  <wp:posOffset>252730</wp:posOffset>
                </wp:positionV>
                <wp:extent cx="6120130" cy="20320"/>
                <wp:effectExtent l="0" t="0" r="1270" b="0"/>
                <wp:wrapTopAndBottom/>
                <wp:docPr id="209310564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0320"/>
                          <a:chOff x="1134" y="398"/>
                          <a:chExt cx="9638" cy="32"/>
                        </a:xfrm>
                      </wpg:grpSpPr>
                      <wps:wsp>
                        <wps:cNvPr id="1603328314" name="Line 4"/>
                        <wps:cNvCnPr>
                          <a:cxnSpLocks/>
                        </wps:cNvCnPr>
                        <wps:spPr bwMode="auto">
                          <a:xfrm>
                            <a:off x="1134" y="406"/>
                            <a:ext cx="9638"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269161325" name="Line 3"/>
                        <wps:cNvCnPr>
                          <a:cxnSpLocks/>
                        </wps:cNvCnPr>
                        <wps:spPr bwMode="auto">
                          <a:xfrm>
                            <a:off x="1134" y="422"/>
                            <a:ext cx="9638"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996DB4" id="Group 2" o:spid="_x0000_s1026" style="position:absolute;margin-left:56.7pt;margin-top:19.9pt;width:481.9pt;height:1.6pt;z-index:-251658240;mso-wrap-distance-left:0;mso-wrap-distance-right:0;mso-position-horizontal-relative:page" coordorigin="1134,398" coordsize="9638,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">
                <v:line id="Line 4" o:spid="_x0000_s1027" style="position:absolute;visibility:visible;mso-wrap-style:square" from="1134,406" to="10772,4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" strokeweight=".8pt">
                  <o:lock v:ext="edit" shapetype="f"/>
                </v:line>
                <v:line id="Line 3" o:spid="_x0000_s1028" style="position:absolute;visibility:visible;mso-wrap-style:square" from="1134,422" to="10772,4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" strokeweight=".8pt">
                  <o:lock v:ext="edit" shapetype="f"/>
                </v:line>
                <w10:wrap type="topAndBottom" anchorx="page"/>
              </v:group>
            </w:pict>
          </mc:Fallback>
        </mc:AlternateContent>
      </w:r>
    </w:p>
    <w:sectPr w:rsidR="006061CC" w:rsidSect="006061CC">
      <w:footerReference w:type="default" r:id="rId8"/>
      <w:pgSz w:w="11900" w:h="16840"/>
      <w:pgMar w:top="134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EDF" w:rsidRDefault="00D74EDF" w:rsidP="00215219">
      <w:r>
        <w:separator/>
      </w:r>
    </w:p>
  </w:endnote>
  <w:endnote w:type="continuationSeparator" w:id="0">
    <w:p w:rsidR="00D74EDF" w:rsidRDefault="00D74EDF" w:rsidP="0021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0BF" w:rsidRDefault="003240BF" w:rsidP="003240BF">
    <w:pPr>
      <w:pStyle w:val="Pidipagina"/>
      <w:pBdr>
        <w:top w:val="thinThickSmallGap" w:sz="24" w:space="1" w:color="622423"/>
      </w:pBdr>
      <w:rPr>
        <w:rFonts w:ascii="Cambria" w:hAnsi="Cambria"/>
        <w:i/>
      </w:rPr>
    </w:pPr>
    <w:r w:rsidRPr="00336BAE">
      <w:rPr>
        <w:rFonts w:ascii="Cambria" w:hAnsi="Cambria"/>
        <w:i/>
      </w:rPr>
      <w:t xml:space="preserve">Collegio Regionale dei Maestri di Sci – </w:t>
    </w:r>
    <w:r>
      <w:rPr>
        <w:rFonts w:ascii="Cambria" w:hAnsi="Cambria"/>
        <w:i/>
      </w:rPr>
      <w:t>Basilicata</w:t>
    </w:r>
  </w:p>
  <w:p w:rsidR="003240BF" w:rsidRPr="00336BAE" w:rsidRDefault="003240BF" w:rsidP="003240BF">
    <w:pPr>
      <w:pStyle w:val="Pidipagina"/>
      <w:pBdr>
        <w:top w:val="thinThickSmallGap" w:sz="24" w:space="1" w:color="622423"/>
      </w:pBdr>
      <w:rPr>
        <w:rFonts w:ascii="Cambria" w:hAnsi="Cambria"/>
        <w:i/>
      </w:rPr>
    </w:pPr>
    <w:r w:rsidRPr="00336BAE">
      <w:rPr>
        <w:rFonts w:ascii="Cambria" w:hAnsi="Cambria"/>
        <w:i/>
      </w:rPr>
      <w:t>Via</w:t>
    </w:r>
    <w:r>
      <w:rPr>
        <w:rFonts w:ascii="Cambria" w:hAnsi="Cambria"/>
        <w:i/>
      </w:rPr>
      <w:t xml:space="preserve"> S. Lucia n. 2</w:t>
    </w:r>
    <w:r w:rsidRPr="00336BAE">
      <w:rPr>
        <w:rFonts w:ascii="Cambria" w:hAnsi="Cambria"/>
        <w:i/>
      </w:rPr>
      <w:t xml:space="preserve"> </w:t>
    </w:r>
    <w:r>
      <w:rPr>
        <w:rFonts w:ascii="Cambria" w:hAnsi="Cambria"/>
        <w:i/>
      </w:rPr>
      <w:t>–</w:t>
    </w:r>
    <w:r w:rsidRPr="00336BAE">
      <w:rPr>
        <w:rFonts w:ascii="Cambria" w:hAnsi="Cambria"/>
        <w:i/>
      </w:rPr>
      <w:t xml:space="preserve"> </w:t>
    </w:r>
    <w:r>
      <w:rPr>
        <w:rFonts w:ascii="Cambria" w:hAnsi="Cambria"/>
        <w:i/>
      </w:rPr>
      <w:t xml:space="preserve">85059 VIGGIANO </w:t>
    </w:r>
    <w:r w:rsidRPr="00336BAE">
      <w:rPr>
        <w:rFonts w:ascii="Cambria" w:hAnsi="Cambria"/>
        <w:i/>
      </w:rPr>
      <w:t>(</w:t>
    </w:r>
    <w:r>
      <w:rPr>
        <w:rFonts w:ascii="Cambria" w:hAnsi="Cambria"/>
        <w:i/>
      </w:rPr>
      <w:t>PZ</w:t>
    </w:r>
    <w:r w:rsidRPr="00336BAE">
      <w:rPr>
        <w:rFonts w:ascii="Cambria" w:hAnsi="Cambria"/>
        <w:i/>
      </w:rPr>
      <w:t>)</w:t>
    </w:r>
  </w:p>
  <w:p w:rsidR="003240BF" w:rsidRPr="00336BAE" w:rsidRDefault="003240BF" w:rsidP="003240BF">
    <w:pPr>
      <w:pStyle w:val="Pidipagina"/>
      <w:pBdr>
        <w:top w:val="thinThickSmallGap" w:sz="24" w:space="1" w:color="622423"/>
      </w:pBdr>
      <w:rPr>
        <w:rFonts w:ascii="Cambria" w:hAnsi="Cambria"/>
        <w:i/>
      </w:rPr>
    </w:pPr>
    <w:r w:rsidRPr="00336BAE">
      <w:rPr>
        <w:rFonts w:ascii="Cambria" w:hAnsi="Cambria"/>
        <w:i/>
      </w:rPr>
      <w:t>Tel</w:t>
    </w:r>
    <w:r>
      <w:rPr>
        <w:rFonts w:ascii="Cambria" w:hAnsi="Cambria"/>
        <w:i/>
      </w:rPr>
      <w:t xml:space="preserve">. 3313904244 - </w:t>
    </w:r>
    <w:r>
      <w:t>C.F. 96062010762</w:t>
    </w:r>
  </w:p>
  <w:p w:rsidR="003240BF" w:rsidRDefault="003240BF" w:rsidP="003240BF">
    <w:pPr>
      <w:pStyle w:val="Pidipagina"/>
      <w:pBdr>
        <w:top w:val="thinThickSmallGap" w:sz="24" w:space="1" w:color="622423"/>
      </w:pBdr>
      <w:tabs>
        <w:tab w:val="clear" w:pos="4819"/>
      </w:tabs>
      <w:rPr>
        <w:rFonts w:ascii="Cambria" w:hAnsi="Cambria"/>
      </w:rPr>
    </w:pPr>
    <w:r w:rsidRPr="00336BAE">
      <w:rPr>
        <w:rFonts w:ascii="Cambria" w:hAnsi="Cambria"/>
        <w:i/>
      </w:rPr>
      <w:t xml:space="preserve">e-mail: </w:t>
    </w:r>
    <w:hyperlink r:id="rId1" w:history="1">
      <w:r w:rsidRPr="002C1F22">
        <w:rPr>
          <w:rStyle w:val="Collegamentoipertestuale"/>
          <w:rFonts w:ascii="Cambria" w:hAnsi="Cambria"/>
          <w:i/>
        </w:rPr>
        <w:t>info@maestriscibasilicata.it</w:t>
      </w:r>
    </w:hyperlink>
    <w:r>
      <w:rPr>
        <w:rStyle w:val="Enfasigrassetto"/>
        <w:rFonts w:ascii="Cambria" w:hAnsi="Cambria"/>
        <w:i/>
      </w:rPr>
      <w:t xml:space="preserve"> – PEC: maestrisicbasilicata@pec.it</w:t>
    </w:r>
    <w:r w:rsidRPr="003240BF">
      <w:rPr>
        <w:rFonts w:ascii="Cambria" w:hAnsi="Cambria"/>
      </w:rPr>
      <w:t xml:space="preserve"> </w:t>
    </w:r>
    <w:r>
      <w:rPr>
        <w:rFonts w:ascii="Cambria" w:hAnsi="Cambria"/>
      </w:rPr>
      <w:t xml:space="preserve">                                              </w:t>
    </w:r>
    <w:r>
      <w:rPr>
        <w:rFonts w:ascii="Cambria" w:hAnsi="Cambria"/>
      </w:rPr>
      <w:t xml:space="preserve">Pagina </w:t>
    </w:r>
    <w:r>
      <w:rPr>
        <w:rFonts w:ascii="Times New Roman" w:hAnsi="Times New Roman"/>
      </w:rPr>
      <w:fldChar w:fldCharType="begin"/>
    </w:r>
    <w:r>
      <w:instrText xml:space="preserve"> PAGE   \* MERGEFORMAT </w:instrText>
    </w:r>
    <w:r>
      <w:rPr>
        <w:rFonts w:ascii="Times New Roman" w:hAnsi="Times New Roman"/>
      </w:rPr>
      <w:fldChar w:fldCharType="separate"/>
    </w:r>
    <w:r>
      <w:t>1</w:t>
    </w:r>
    <w:r>
      <w:rPr>
        <w:rFonts w:ascii="Cambria" w:hAnsi="Cambria"/>
        <w:noProof/>
      </w:rPr>
      <w:fldChar w:fldCharType="end"/>
    </w:r>
  </w:p>
  <w:p w:rsidR="003240BF" w:rsidRDefault="003240BF" w:rsidP="003240BF">
    <w:pPr>
      <w:pStyle w:val="Pidipagina"/>
    </w:pPr>
  </w:p>
  <w:p w:rsidR="00215219" w:rsidRDefault="00215219" w:rsidP="003240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EDF" w:rsidRDefault="00D74EDF" w:rsidP="00215219">
      <w:r>
        <w:separator/>
      </w:r>
    </w:p>
  </w:footnote>
  <w:footnote w:type="continuationSeparator" w:id="0">
    <w:p w:rsidR="00D74EDF" w:rsidRDefault="00D74EDF" w:rsidP="00215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FE2"/>
    <w:multiLevelType w:val="hybridMultilevel"/>
    <w:tmpl w:val="F15AADDE"/>
    <w:lvl w:ilvl="0" w:tplc="C63C8100">
      <w:start w:val="1"/>
      <w:numFmt w:val="decimal"/>
      <w:lvlText w:val="%1."/>
      <w:lvlJc w:val="left"/>
      <w:pPr>
        <w:ind w:left="116" w:hanging="258"/>
      </w:pPr>
      <w:rPr>
        <w:rFonts w:ascii="Verdana" w:eastAsia="Verdana" w:hAnsi="Verdana" w:cs="Verdana" w:hint="default"/>
        <w:spacing w:val="-1"/>
        <w:w w:val="100"/>
        <w:sz w:val="18"/>
        <w:szCs w:val="18"/>
        <w:lang w:val="it-IT" w:eastAsia="it-IT" w:bidi="it-IT"/>
      </w:rPr>
    </w:lvl>
    <w:lvl w:ilvl="1" w:tplc="5EE632EA">
      <w:numFmt w:val="bullet"/>
      <w:lvlText w:val="•"/>
      <w:lvlJc w:val="left"/>
      <w:pPr>
        <w:ind w:left="1096" w:hanging="258"/>
      </w:pPr>
      <w:rPr>
        <w:rFonts w:hint="default"/>
        <w:lang w:val="it-IT" w:eastAsia="it-IT" w:bidi="it-IT"/>
      </w:rPr>
    </w:lvl>
    <w:lvl w:ilvl="2" w:tplc="B356A1C4">
      <w:numFmt w:val="bullet"/>
      <w:lvlText w:val="•"/>
      <w:lvlJc w:val="left"/>
      <w:pPr>
        <w:ind w:left="2072" w:hanging="258"/>
      </w:pPr>
      <w:rPr>
        <w:rFonts w:hint="default"/>
        <w:lang w:val="it-IT" w:eastAsia="it-IT" w:bidi="it-IT"/>
      </w:rPr>
    </w:lvl>
    <w:lvl w:ilvl="3" w:tplc="6D8637F8">
      <w:numFmt w:val="bullet"/>
      <w:lvlText w:val="•"/>
      <w:lvlJc w:val="left"/>
      <w:pPr>
        <w:ind w:left="3048" w:hanging="258"/>
      </w:pPr>
      <w:rPr>
        <w:rFonts w:hint="default"/>
        <w:lang w:val="it-IT" w:eastAsia="it-IT" w:bidi="it-IT"/>
      </w:rPr>
    </w:lvl>
    <w:lvl w:ilvl="4" w:tplc="8160A06E">
      <w:numFmt w:val="bullet"/>
      <w:lvlText w:val="•"/>
      <w:lvlJc w:val="left"/>
      <w:pPr>
        <w:ind w:left="4024" w:hanging="258"/>
      </w:pPr>
      <w:rPr>
        <w:rFonts w:hint="default"/>
        <w:lang w:val="it-IT" w:eastAsia="it-IT" w:bidi="it-IT"/>
      </w:rPr>
    </w:lvl>
    <w:lvl w:ilvl="5" w:tplc="1C60FF16">
      <w:numFmt w:val="bullet"/>
      <w:lvlText w:val="•"/>
      <w:lvlJc w:val="left"/>
      <w:pPr>
        <w:ind w:left="5000" w:hanging="258"/>
      </w:pPr>
      <w:rPr>
        <w:rFonts w:hint="default"/>
        <w:lang w:val="it-IT" w:eastAsia="it-IT" w:bidi="it-IT"/>
      </w:rPr>
    </w:lvl>
    <w:lvl w:ilvl="6" w:tplc="A2C29268">
      <w:numFmt w:val="bullet"/>
      <w:lvlText w:val="•"/>
      <w:lvlJc w:val="left"/>
      <w:pPr>
        <w:ind w:left="5976" w:hanging="258"/>
      </w:pPr>
      <w:rPr>
        <w:rFonts w:hint="default"/>
        <w:lang w:val="it-IT" w:eastAsia="it-IT" w:bidi="it-IT"/>
      </w:rPr>
    </w:lvl>
    <w:lvl w:ilvl="7" w:tplc="32EC00CE">
      <w:numFmt w:val="bullet"/>
      <w:lvlText w:val="•"/>
      <w:lvlJc w:val="left"/>
      <w:pPr>
        <w:ind w:left="6952" w:hanging="258"/>
      </w:pPr>
      <w:rPr>
        <w:rFonts w:hint="default"/>
        <w:lang w:val="it-IT" w:eastAsia="it-IT" w:bidi="it-IT"/>
      </w:rPr>
    </w:lvl>
    <w:lvl w:ilvl="8" w:tplc="1CDA1CDE">
      <w:numFmt w:val="bullet"/>
      <w:lvlText w:val="•"/>
      <w:lvlJc w:val="left"/>
      <w:pPr>
        <w:ind w:left="7928" w:hanging="258"/>
      </w:pPr>
      <w:rPr>
        <w:rFonts w:hint="default"/>
        <w:lang w:val="it-IT" w:eastAsia="it-IT" w:bidi="it-IT"/>
      </w:rPr>
    </w:lvl>
  </w:abstractNum>
  <w:abstractNum w:abstractNumId="1" w15:restartNumberingAfterBreak="0">
    <w:nsid w:val="05233FBD"/>
    <w:multiLevelType w:val="hybridMultilevel"/>
    <w:tmpl w:val="00947EFA"/>
    <w:lvl w:ilvl="0" w:tplc="ACD63F10">
      <w:start w:val="1"/>
      <w:numFmt w:val="decimal"/>
      <w:lvlText w:val="%1."/>
      <w:lvlJc w:val="left"/>
      <w:pPr>
        <w:ind w:left="116" w:hanging="246"/>
      </w:pPr>
      <w:rPr>
        <w:rFonts w:ascii="Verdana" w:eastAsia="Verdana" w:hAnsi="Verdana" w:cs="Verdana" w:hint="default"/>
        <w:spacing w:val="-1"/>
        <w:w w:val="100"/>
        <w:sz w:val="18"/>
        <w:szCs w:val="18"/>
        <w:lang w:val="it-IT" w:eastAsia="it-IT" w:bidi="it-IT"/>
      </w:rPr>
    </w:lvl>
    <w:lvl w:ilvl="1" w:tplc="DC6A6D0C">
      <w:numFmt w:val="bullet"/>
      <w:lvlText w:val="•"/>
      <w:lvlJc w:val="left"/>
      <w:pPr>
        <w:ind w:left="1096" w:hanging="246"/>
      </w:pPr>
      <w:rPr>
        <w:rFonts w:hint="default"/>
        <w:lang w:val="it-IT" w:eastAsia="it-IT" w:bidi="it-IT"/>
      </w:rPr>
    </w:lvl>
    <w:lvl w:ilvl="2" w:tplc="BC2EA202">
      <w:numFmt w:val="bullet"/>
      <w:lvlText w:val="•"/>
      <w:lvlJc w:val="left"/>
      <w:pPr>
        <w:ind w:left="2072" w:hanging="246"/>
      </w:pPr>
      <w:rPr>
        <w:rFonts w:hint="default"/>
        <w:lang w:val="it-IT" w:eastAsia="it-IT" w:bidi="it-IT"/>
      </w:rPr>
    </w:lvl>
    <w:lvl w:ilvl="3" w:tplc="C1882FB4">
      <w:numFmt w:val="bullet"/>
      <w:lvlText w:val="•"/>
      <w:lvlJc w:val="left"/>
      <w:pPr>
        <w:ind w:left="3048" w:hanging="246"/>
      </w:pPr>
      <w:rPr>
        <w:rFonts w:hint="default"/>
        <w:lang w:val="it-IT" w:eastAsia="it-IT" w:bidi="it-IT"/>
      </w:rPr>
    </w:lvl>
    <w:lvl w:ilvl="4" w:tplc="901C2D02">
      <w:numFmt w:val="bullet"/>
      <w:lvlText w:val="•"/>
      <w:lvlJc w:val="left"/>
      <w:pPr>
        <w:ind w:left="4024" w:hanging="246"/>
      </w:pPr>
      <w:rPr>
        <w:rFonts w:hint="default"/>
        <w:lang w:val="it-IT" w:eastAsia="it-IT" w:bidi="it-IT"/>
      </w:rPr>
    </w:lvl>
    <w:lvl w:ilvl="5" w:tplc="ECF61E84">
      <w:numFmt w:val="bullet"/>
      <w:lvlText w:val="•"/>
      <w:lvlJc w:val="left"/>
      <w:pPr>
        <w:ind w:left="5000" w:hanging="246"/>
      </w:pPr>
      <w:rPr>
        <w:rFonts w:hint="default"/>
        <w:lang w:val="it-IT" w:eastAsia="it-IT" w:bidi="it-IT"/>
      </w:rPr>
    </w:lvl>
    <w:lvl w:ilvl="6" w:tplc="08A4DB6C">
      <w:numFmt w:val="bullet"/>
      <w:lvlText w:val="•"/>
      <w:lvlJc w:val="left"/>
      <w:pPr>
        <w:ind w:left="5976" w:hanging="246"/>
      </w:pPr>
      <w:rPr>
        <w:rFonts w:hint="default"/>
        <w:lang w:val="it-IT" w:eastAsia="it-IT" w:bidi="it-IT"/>
      </w:rPr>
    </w:lvl>
    <w:lvl w:ilvl="7" w:tplc="5AF6E6EE">
      <w:numFmt w:val="bullet"/>
      <w:lvlText w:val="•"/>
      <w:lvlJc w:val="left"/>
      <w:pPr>
        <w:ind w:left="6952" w:hanging="246"/>
      </w:pPr>
      <w:rPr>
        <w:rFonts w:hint="default"/>
        <w:lang w:val="it-IT" w:eastAsia="it-IT" w:bidi="it-IT"/>
      </w:rPr>
    </w:lvl>
    <w:lvl w:ilvl="8" w:tplc="DCB6D738">
      <w:numFmt w:val="bullet"/>
      <w:lvlText w:val="•"/>
      <w:lvlJc w:val="left"/>
      <w:pPr>
        <w:ind w:left="7928" w:hanging="246"/>
      </w:pPr>
      <w:rPr>
        <w:rFonts w:hint="default"/>
        <w:lang w:val="it-IT" w:eastAsia="it-IT" w:bidi="it-IT"/>
      </w:rPr>
    </w:lvl>
  </w:abstractNum>
  <w:abstractNum w:abstractNumId="2" w15:restartNumberingAfterBreak="0">
    <w:nsid w:val="16F26F6F"/>
    <w:multiLevelType w:val="hybridMultilevel"/>
    <w:tmpl w:val="6646118C"/>
    <w:lvl w:ilvl="0" w:tplc="7570EE4E">
      <w:start w:val="1"/>
      <w:numFmt w:val="decimal"/>
      <w:lvlText w:val="%1."/>
      <w:lvlJc w:val="left"/>
      <w:pPr>
        <w:ind w:left="116" w:hanging="258"/>
      </w:pPr>
      <w:rPr>
        <w:rFonts w:ascii="Verdana" w:eastAsia="Verdana" w:hAnsi="Verdana" w:cs="Verdana" w:hint="default"/>
        <w:spacing w:val="-1"/>
        <w:w w:val="100"/>
        <w:sz w:val="18"/>
        <w:szCs w:val="18"/>
        <w:lang w:val="it-IT" w:eastAsia="it-IT" w:bidi="it-IT"/>
      </w:rPr>
    </w:lvl>
    <w:lvl w:ilvl="1" w:tplc="B390426C">
      <w:numFmt w:val="bullet"/>
      <w:lvlText w:val="•"/>
      <w:lvlJc w:val="left"/>
      <w:pPr>
        <w:ind w:left="1096" w:hanging="258"/>
      </w:pPr>
      <w:rPr>
        <w:rFonts w:hint="default"/>
        <w:lang w:val="it-IT" w:eastAsia="it-IT" w:bidi="it-IT"/>
      </w:rPr>
    </w:lvl>
    <w:lvl w:ilvl="2" w:tplc="B73C2AA8">
      <w:numFmt w:val="bullet"/>
      <w:lvlText w:val="•"/>
      <w:lvlJc w:val="left"/>
      <w:pPr>
        <w:ind w:left="2072" w:hanging="258"/>
      </w:pPr>
      <w:rPr>
        <w:rFonts w:hint="default"/>
        <w:lang w:val="it-IT" w:eastAsia="it-IT" w:bidi="it-IT"/>
      </w:rPr>
    </w:lvl>
    <w:lvl w:ilvl="3" w:tplc="E1028E64">
      <w:numFmt w:val="bullet"/>
      <w:lvlText w:val="•"/>
      <w:lvlJc w:val="left"/>
      <w:pPr>
        <w:ind w:left="3048" w:hanging="258"/>
      </w:pPr>
      <w:rPr>
        <w:rFonts w:hint="default"/>
        <w:lang w:val="it-IT" w:eastAsia="it-IT" w:bidi="it-IT"/>
      </w:rPr>
    </w:lvl>
    <w:lvl w:ilvl="4" w:tplc="FD8A580C">
      <w:numFmt w:val="bullet"/>
      <w:lvlText w:val="•"/>
      <w:lvlJc w:val="left"/>
      <w:pPr>
        <w:ind w:left="4024" w:hanging="258"/>
      </w:pPr>
      <w:rPr>
        <w:rFonts w:hint="default"/>
        <w:lang w:val="it-IT" w:eastAsia="it-IT" w:bidi="it-IT"/>
      </w:rPr>
    </w:lvl>
    <w:lvl w:ilvl="5" w:tplc="2E2A8B04">
      <w:numFmt w:val="bullet"/>
      <w:lvlText w:val="•"/>
      <w:lvlJc w:val="left"/>
      <w:pPr>
        <w:ind w:left="5000" w:hanging="258"/>
      </w:pPr>
      <w:rPr>
        <w:rFonts w:hint="default"/>
        <w:lang w:val="it-IT" w:eastAsia="it-IT" w:bidi="it-IT"/>
      </w:rPr>
    </w:lvl>
    <w:lvl w:ilvl="6" w:tplc="A2787680">
      <w:numFmt w:val="bullet"/>
      <w:lvlText w:val="•"/>
      <w:lvlJc w:val="left"/>
      <w:pPr>
        <w:ind w:left="5976" w:hanging="258"/>
      </w:pPr>
      <w:rPr>
        <w:rFonts w:hint="default"/>
        <w:lang w:val="it-IT" w:eastAsia="it-IT" w:bidi="it-IT"/>
      </w:rPr>
    </w:lvl>
    <w:lvl w:ilvl="7" w:tplc="92BA7450">
      <w:numFmt w:val="bullet"/>
      <w:lvlText w:val="•"/>
      <w:lvlJc w:val="left"/>
      <w:pPr>
        <w:ind w:left="6952" w:hanging="258"/>
      </w:pPr>
      <w:rPr>
        <w:rFonts w:hint="default"/>
        <w:lang w:val="it-IT" w:eastAsia="it-IT" w:bidi="it-IT"/>
      </w:rPr>
    </w:lvl>
    <w:lvl w:ilvl="8" w:tplc="C2A0EE48">
      <w:numFmt w:val="bullet"/>
      <w:lvlText w:val="•"/>
      <w:lvlJc w:val="left"/>
      <w:pPr>
        <w:ind w:left="7928" w:hanging="258"/>
      </w:pPr>
      <w:rPr>
        <w:rFonts w:hint="default"/>
        <w:lang w:val="it-IT" w:eastAsia="it-IT" w:bidi="it-IT"/>
      </w:rPr>
    </w:lvl>
  </w:abstractNum>
  <w:abstractNum w:abstractNumId="3" w15:restartNumberingAfterBreak="0">
    <w:nsid w:val="1B4671BD"/>
    <w:multiLevelType w:val="hybridMultilevel"/>
    <w:tmpl w:val="483218A6"/>
    <w:lvl w:ilvl="0" w:tplc="F1AAB7BE">
      <w:start w:val="1"/>
      <w:numFmt w:val="decimal"/>
      <w:lvlText w:val="%1."/>
      <w:lvlJc w:val="left"/>
      <w:pPr>
        <w:ind w:left="359" w:hanging="244"/>
      </w:pPr>
      <w:rPr>
        <w:rFonts w:ascii="Verdana" w:eastAsia="Verdana" w:hAnsi="Verdana" w:cs="Verdana" w:hint="default"/>
        <w:spacing w:val="-1"/>
        <w:w w:val="100"/>
        <w:sz w:val="18"/>
        <w:szCs w:val="18"/>
        <w:lang w:val="it-IT" w:eastAsia="it-IT" w:bidi="it-IT"/>
      </w:rPr>
    </w:lvl>
    <w:lvl w:ilvl="1" w:tplc="7B2E321A">
      <w:numFmt w:val="bullet"/>
      <w:lvlText w:val="•"/>
      <w:lvlJc w:val="left"/>
      <w:pPr>
        <w:ind w:left="1312" w:hanging="244"/>
      </w:pPr>
      <w:rPr>
        <w:rFonts w:hint="default"/>
        <w:lang w:val="it-IT" w:eastAsia="it-IT" w:bidi="it-IT"/>
      </w:rPr>
    </w:lvl>
    <w:lvl w:ilvl="2" w:tplc="5DBEA89C">
      <w:numFmt w:val="bullet"/>
      <w:lvlText w:val="•"/>
      <w:lvlJc w:val="left"/>
      <w:pPr>
        <w:ind w:left="2264" w:hanging="244"/>
      </w:pPr>
      <w:rPr>
        <w:rFonts w:hint="default"/>
        <w:lang w:val="it-IT" w:eastAsia="it-IT" w:bidi="it-IT"/>
      </w:rPr>
    </w:lvl>
    <w:lvl w:ilvl="3" w:tplc="F446E0A8">
      <w:numFmt w:val="bullet"/>
      <w:lvlText w:val="•"/>
      <w:lvlJc w:val="left"/>
      <w:pPr>
        <w:ind w:left="3216" w:hanging="244"/>
      </w:pPr>
      <w:rPr>
        <w:rFonts w:hint="default"/>
        <w:lang w:val="it-IT" w:eastAsia="it-IT" w:bidi="it-IT"/>
      </w:rPr>
    </w:lvl>
    <w:lvl w:ilvl="4" w:tplc="0EBA5B0A">
      <w:numFmt w:val="bullet"/>
      <w:lvlText w:val="•"/>
      <w:lvlJc w:val="left"/>
      <w:pPr>
        <w:ind w:left="4168" w:hanging="244"/>
      </w:pPr>
      <w:rPr>
        <w:rFonts w:hint="default"/>
        <w:lang w:val="it-IT" w:eastAsia="it-IT" w:bidi="it-IT"/>
      </w:rPr>
    </w:lvl>
    <w:lvl w:ilvl="5" w:tplc="29C25DF4">
      <w:numFmt w:val="bullet"/>
      <w:lvlText w:val="•"/>
      <w:lvlJc w:val="left"/>
      <w:pPr>
        <w:ind w:left="5120" w:hanging="244"/>
      </w:pPr>
      <w:rPr>
        <w:rFonts w:hint="default"/>
        <w:lang w:val="it-IT" w:eastAsia="it-IT" w:bidi="it-IT"/>
      </w:rPr>
    </w:lvl>
    <w:lvl w:ilvl="6" w:tplc="F3C8FBF4">
      <w:numFmt w:val="bullet"/>
      <w:lvlText w:val="•"/>
      <w:lvlJc w:val="left"/>
      <w:pPr>
        <w:ind w:left="6072" w:hanging="244"/>
      </w:pPr>
      <w:rPr>
        <w:rFonts w:hint="default"/>
        <w:lang w:val="it-IT" w:eastAsia="it-IT" w:bidi="it-IT"/>
      </w:rPr>
    </w:lvl>
    <w:lvl w:ilvl="7" w:tplc="7068C364">
      <w:numFmt w:val="bullet"/>
      <w:lvlText w:val="•"/>
      <w:lvlJc w:val="left"/>
      <w:pPr>
        <w:ind w:left="7024" w:hanging="244"/>
      </w:pPr>
      <w:rPr>
        <w:rFonts w:hint="default"/>
        <w:lang w:val="it-IT" w:eastAsia="it-IT" w:bidi="it-IT"/>
      </w:rPr>
    </w:lvl>
    <w:lvl w:ilvl="8" w:tplc="61CEA586">
      <w:numFmt w:val="bullet"/>
      <w:lvlText w:val="•"/>
      <w:lvlJc w:val="left"/>
      <w:pPr>
        <w:ind w:left="7976" w:hanging="244"/>
      </w:pPr>
      <w:rPr>
        <w:rFonts w:hint="default"/>
        <w:lang w:val="it-IT" w:eastAsia="it-IT" w:bidi="it-IT"/>
      </w:rPr>
    </w:lvl>
  </w:abstractNum>
  <w:abstractNum w:abstractNumId="4" w15:restartNumberingAfterBreak="0">
    <w:nsid w:val="1DE87472"/>
    <w:multiLevelType w:val="hybridMultilevel"/>
    <w:tmpl w:val="FBBE2FB4"/>
    <w:lvl w:ilvl="0" w:tplc="8D7C6A68">
      <w:start w:val="1"/>
      <w:numFmt w:val="decimal"/>
      <w:lvlText w:val="%1."/>
      <w:lvlJc w:val="left"/>
      <w:pPr>
        <w:ind w:left="116" w:hanging="284"/>
      </w:pPr>
      <w:rPr>
        <w:rFonts w:ascii="Verdana" w:eastAsia="Verdana" w:hAnsi="Verdana" w:cs="Verdana" w:hint="default"/>
        <w:spacing w:val="-31"/>
        <w:w w:val="100"/>
        <w:sz w:val="18"/>
        <w:szCs w:val="18"/>
        <w:lang w:val="it-IT" w:eastAsia="it-IT" w:bidi="it-IT"/>
      </w:rPr>
    </w:lvl>
    <w:lvl w:ilvl="1" w:tplc="AC8044D8">
      <w:numFmt w:val="bullet"/>
      <w:lvlText w:val="•"/>
      <w:lvlJc w:val="left"/>
      <w:pPr>
        <w:ind w:left="1096" w:hanging="284"/>
      </w:pPr>
      <w:rPr>
        <w:rFonts w:hint="default"/>
        <w:lang w:val="it-IT" w:eastAsia="it-IT" w:bidi="it-IT"/>
      </w:rPr>
    </w:lvl>
    <w:lvl w:ilvl="2" w:tplc="61C665FC">
      <w:numFmt w:val="bullet"/>
      <w:lvlText w:val="•"/>
      <w:lvlJc w:val="left"/>
      <w:pPr>
        <w:ind w:left="2072" w:hanging="284"/>
      </w:pPr>
      <w:rPr>
        <w:rFonts w:hint="default"/>
        <w:lang w:val="it-IT" w:eastAsia="it-IT" w:bidi="it-IT"/>
      </w:rPr>
    </w:lvl>
    <w:lvl w:ilvl="3" w:tplc="0726B94A">
      <w:numFmt w:val="bullet"/>
      <w:lvlText w:val="•"/>
      <w:lvlJc w:val="left"/>
      <w:pPr>
        <w:ind w:left="3048" w:hanging="284"/>
      </w:pPr>
      <w:rPr>
        <w:rFonts w:hint="default"/>
        <w:lang w:val="it-IT" w:eastAsia="it-IT" w:bidi="it-IT"/>
      </w:rPr>
    </w:lvl>
    <w:lvl w:ilvl="4" w:tplc="E17C02B8">
      <w:numFmt w:val="bullet"/>
      <w:lvlText w:val="•"/>
      <w:lvlJc w:val="left"/>
      <w:pPr>
        <w:ind w:left="4024" w:hanging="284"/>
      </w:pPr>
      <w:rPr>
        <w:rFonts w:hint="default"/>
        <w:lang w:val="it-IT" w:eastAsia="it-IT" w:bidi="it-IT"/>
      </w:rPr>
    </w:lvl>
    <w:lvl w:ilvl="5" w:tplc="85EC20B4">
      <w:numFmt w:val="bullet"/>
      <w:lvlText w:val="•"/>
      <w:lvlJc w:val="left"/>
      <w:pPr>
        <w:ind w:left="5000" w:hanging="284"/>
      </w:pPr>
      <w:rPr>
        <w:rFonts w:hint="default"/>
        <w:lang w:val="it-IT" w:eastAsia="it-IT" w:bidi="it-IT"/>
      </w:rPr>
    </w:lvl>
    <w:lvl w:ilvl="6" w:tplc="DBE8E588">
      <w:numFmt w:val="bullet"/>
      <w:lvlText w:val="•"/>
      <w:lvlJc w:val="left"/>
      <w:pPr>
        <w:ind w:left="5976" w:hanging="284"/>
      </w:pPr>
      <w:rPr>
        <w:rFonts w:hint="default"/>
        <w:lang w:val="it-IT" w:eastAsia="it-IT" w:bidi="it-IT"/>
      </w:rPr>
    </w:lvl>
    <w:lvl w:ilvl="7" w:tplc="19B23E7E">
      <w:numFmt w:val="bullet"/>
      <w:lvlText w:val="•"/>
      <w:lvlJc w:val="left"/>
      <w:pPr>
        <w:ind w:left="6952" w:hanging="284"/>
      </w:pPr>
      <w:rPr>
        <w:rFonts w:hint="default"/>
        <w:lang w:val="it-IT" w:eastAsia="it-IT" w:bidi="it-IT"/>
      </w:rPr>
    </w:lvl>
    <w:lvl w:ilvl="8" w:tplc="FC223EB4">
      <w:numFmt w:val="bullet"/>
      <w:lvlText w:val="•"/>
      <w:lvlJc w:val="left"/>
      <w:pPr>
        <w:ind w:left="7928" w:hanging="284"/>
      </w:pPr>
      <w:rPr>
        <w:rFonts w:hint="default"/>
        <w:lang w:val="it-IT" w:eastAsia="it-IT" w:bidi="it-IT"/>
      </w:rPr>
    </w:lvl>
  </w:abstractNum>
  <w:abstractNum w:abstractNumId="5" w15:restartNumberingAfterBreak="0">
    <w:nsid w:val="29DE7148"/>
    <w:multiLevelType w:val="hybridMultilevel"/>
    <w:tmpl w:val="6BD8AF8A"/>
    <w:lvl w:ilvl="0" w:tplc="B1940236">
      <w:start w:val="1"/>
      <w:numFmt w:val="decimal"/>
      <w:lvlText w:val="%1."/>
      <w:lvlJc w:val="left"/>
      <w:pPr>
        <w:ind w:left="116" w:hanging="266"/>
      </w:pPr>
      <w:rPr>
        <w:rFonts w:ascii="Verdana" w:eastAsia="Verdana" w:hAnsi="Verdana" w:cs="Verdana" w:hint="default"/>
        <w:spacing w:val="-1"/>
        <w:w w:val="100"/>
        <w:sz w:val="18"/>
        <w:szCs w:val="18"/>
        <w:lang w:val="it-IT" w:eastAsia="it-IT" w:bidi="it-IT"/>
      </w:rPr>
    </w:lvl>
    <w:lvl w:ilvl="1" w:tplc="1524625A">
      <w:numFmt w:val="bullet"/>
      <w:lvlText w:val="•"/>
      <w:lvlJc w:val="left"/>
      <w:pPr>
        <w:ind w:left="1096" w:hanging="266"/>
      </w:pPr>
      <w:rPr>
        <w:rFonts w:hint="default"/>
        <w:lang w:val="it-IT" w:eastAsia="it-IT" w:bidi="it-IT"/>
      </w:rPr>
    </w:lvl>
    <w:lvl w:ilvl="2" w:tplc="B5D40F1E">
      <w:numFmt w:val="bullet"/>
      <w:lvlText w:val="•"/>
      <w:lvlJc w:val="left"/>
      <w:pPr>
        <w:ind w:left="2072" w:hanging="266"/>
      </w:pPr>
      <w:rPr>
        <w:rFonts w:hint="default"/>
        <w:lang w:val="it-IT" w:eastAsia="it-IT" w:bidi="it-IT"/>
      </w:rPr>
    </w:lvl>
    <w:lvl w:ilvl="3" w:tplc="46DA8962">
      <w:numFmt w:val="bullet"/>
      <w:lvlText w:val="•"/>
      <w:lvlJc w:val="left"/>
      <w:pPr>
        <w:ind w:left="3048" w:hanging="266"/>
      </w:pPr>
      <w:rPr>
        <w:rFonts w:hint="default"/>
        <w:lang w:val="it-IT" w:eastAsia="it-IT" w:bidi="it-IT"/>
      </w:rPr>
    </w:lvl>
    <w:lvl w:ilvl="4" w:tplc="F58A774E">
      <w:numFmt w:val="bullet"/>
      <w:lvlText w:val="•"/>
      <w:lvlJc w:val="left"/>
      <w:pPr>
        <w:ind w:left="4024" w:hanging="266"/>
      </w:pPr>
      <w:rPr>
        <w:rFonts w:hint="default"/>
        <w:lang w:val="it-IT" w:eastAsia="it-IT" w:bidi="it-IT"/>
      </w:rPr>
    </w:lvl>
    <w:lvl w:ilvl="5" w:tplc="8C4817BA">
      <w:numFmt w:val="bullet"/>
      <w:lvlText w:val="•"/>
      <w:lvlJc w:val="left"/>
      <w:pPr>
        <w:ind w:left="5000" w:hanging="266"/>
      </w:pPr>
      <w:rPr>
        <w:rFonts w:hint="default"/>
        <w:lang w:val="it-IT" w:eastAsia="it-IT" w:bidi="it-IT"/>
      </w:rPr>
    </w:lvl>
    <w:lvl w:ilvl="6" w:tplc="9BDE15AE">
      <w:numFmt w:val="bullet"/>
      <w:lvlText w:val="•"/>
      <w:lvlJc w:val="left"/>
      <w:pPr>
        <w:ind w:left="5976" w:hanging="266"/>
      </w:pPr>
      <w:rPr>
        <w:rFonts w:hint="default"/>
        <w:lang w:val="it-IT" w:eastAsia="it-IT" w:bidi="it-IT"/>
      </w:rPr>
    </w:lvl>
    <w:lvl w:ilvl="7" w:tplc="1A62A130">
      <w:numFmt w:val="bullet"/>
      <w:lvlText w:val="•"/>
      <w:lvlJc w:val="left"/>
      <w:pPr>
        <w:ind w:left="6952" w:hanging="266"/>
      </w:pPr>
      <w:rPr>
        <w:rFonts w:hint="default"/>
        <w:lang w:val="it-IT" w:eastAsia="it-IT" w:bidi="it-IT"/>
      </w:rPr>
    </w:lvl>
    <w:lvl w:ilvl="8" w:tplc="50C0393C">
      <w:numFmt w:val="bullet"/>
      <w:lvlText w:val="•"/>
      <w:lvlJc w:val="left"/>
      <w:pPr>
        <w:ind w:left="7928" w:hanging="266"/>
      </w:pPr>
      <w:rPr>
        <w:rFonts w:hint="default"/>
        <w:lang w:val="it-IT" w:eastAsia="it-IT" w:bidi="it-IT"/>
      </w:rPr>
    </w:lvl>
  </w:abstractNum>
  <w:abstractNum w:abstractNumId="6" w15:restartNumberingAfterBreak="0">
    <w:nsid w:val="35E67980"/>
    <w:multiLevelType w:val="hybridMultilevel"/>
    <w:tmpl w:val="EBDE25BC"/>
    <w:lvl w:ilvl="0" w:tplc="291472FE">
      <w:start w:val="1"/>
      <w:numFmt w:val="decimal"/>
      <w:lvlText w:val="%1."/>
      <w:lvlJc w:val="left"/>
      <w:pPr>
        <w:ind w:left="116" w:hanging="292"/>
      </w:pPr>
      <w:rPr>
        <w:rFonts w:ascii="Verdana" w:eastAsia="Verdana" w:hAnsi="Verdana" w:cs="Verdana" w:hint="default"/>
        <w:spacing w:val="-21"/>
        <w:w w:val="100"/>
        <w:sz w:val="18"/>
        <w:szCs w:val="18"/>
        <w:lang w:val="it-IT" w:eastAsia="it-IT" w:bidi="it-IT"/>
      </w:rPr>
    </w:lvl>
    <w:lvl w:ilvl="1" w:tplc="E09680C8">
      <w:numFmt w:val="bullet"/>
      <w:lvlText w:val="•"/>
      <w:lvlJc w:val="left"/>
      <w:pPr>
        <w:ind w:left="1096" w:hanging="292"/>
      </w:pPr>
      <w:rPr>
        <w:rFonts w:hint="default"/>
        <w:lang w:val="it-IT" w:eastAsia="it-IT" w:bidi="it-IT"/>
      </w:rPr>
    </w:lvl>
    <w:lvl w:ilvl="2" w:tplc="E624985A">
      <w:numFmt w:val="bullet"/>
      <w:lvlText w:val="•"/>
      <w:lvlJc w:val="left"/>
      <w:pPr>
        <w:ind w:left="2072" w:hanging="292"/>
      </w:pPr>
      <w:rPr>
        <w:rFonts w:hint="default"/>
        <w:lang w:val="it-IT" w:eastAsia="it-IT" w:bidi="it-IT"/>
      </w:rPr>
    </w:lvl>
    <w:lvl w:ilvl="3" w:tplc="39E6B2DE">
      <w:numFmt w:val="bullet"/>
      <w:lvlText w:val="•"/>
      <w:lvlJc w:val="left"/>
      <w:pPr>
        <w:ind w:left="3048" w:hanging="292"/>
      </w:pPr>
      <w:rPr>
        <w:rFonts w:hint="default"/>
        <w:lang w:val="it-IT" w:eastAsia="it-IT" w:bidi="it-IT"/>
      </w:rPr>
    </w:lvl>
    <w:lvl w:ilvl="4" w:tplc="7996CEAC">
      <w:numFmt w:val="bullet"/>
      <w:lvlText w:val="•"/>
      <w:lvlJc w:val="left"/>
      <w:pPr>
        <w:ind w:left="4024" w:hanging="292"/>
      </w:pPr>
      <w:rPr>
        <w:rFonts w:hint="default"/>
        <w:lang w:val="it-IT" w:eastAsia="it-IT" w:bidi="it-IT"/>
      </w:rPr>
    </w:lvl>
    <w:lvl w:ilvl="5" w:tplc="143A3CA6">
      <w:numFmt w:val="bullet"/>
      <w:lvlText w:val="•"/>
      <w:lvlJc w:val="left"/>
      <w:pPr>
        <w:ind w:left="5000" w:hanging="292"/>
      </w:pPr>
      <w:rPr>
        <w:rFonts w:hint="default"/>
        <w:lang w:val="it-IT" w:eastAsia="it-IT" w:bidi="it-IT"/>
      </w:rPr>
    </w:lvl>
    <w:lvl w:ilvl="6" w:tplc="27FC7AA6">
      <w:numFmt w:val="bullet"/>
      <w:lvlText w:val="•"/>
      <w:lvlJc w:val="left"/>
      <w:pPr>
        <w:ind w:left="5976" w:hanging="292"/>
      </w:pPr>
      <w:rPr>
        <w:rFonts w:hint="default"/>
        <w:lang w:val="it-IT" w:eastAsia="it-IT" w:bidi="it-IT"/>
      </w:rPr>
    </w:lvl>
    <w:lvl w:ilvl="7" w:tplc="C5865956">
      <w:numFmt w:val="bullet"/>
      <w:lvlText w:val="•"/>
      <w:lvlJc w:val="left"/>
      <w:pPr>
        <w:ind w:left="6952" w:hanging="292"/>
      </w:pPr>
      <w:rPr>
        <w:rFonts w:hint="default"/>
        <w:lang w:val="it-IT" w:eastAsia="it-IT" w:bidi="it-IT"/>
      </w:rPr>
    </w:lvl>
    <w:lvl w:ilvl="8" w:tplc="A03A38A6">
      <w:numFmt w:val="bullet"/>
      <w:lvlText w:val="•"/>
      <w:lvlJc w:val="left"/>
      <w:pPr>
        <w:ind w:left="7928" w:hanging="292"/>
      </w:pPr>
      <w:rPr>
        <w:rFonts w:hint="default"/>
        <w:lang w:val="it-IT" w:eastAsia="it-IT" w:bidi="it-IT"/>
      </w:rPr>
    </w:lvl>
  </w:abstractNum>
  <w:abstractNum w:abstractNumId="7" w15:restartNumberingAfterBreak="0">
    <w:nsid w:val="388050AD"/>
    <w:multiLevelType w:val="hybridMultilevel"/>
    <w:tmpl w:val="82EE4774"/>
    <w:lvl w:ilvl="0" w:tplc="BC5EE7F0">
      <w:start w:val="1"/>
      <w:numFmt w:val="decimal"/>
      <w:lvlText w:val="%1."/>
      <w:lvlJc w:val="left"/>
      <w:pPr>
        <w:ind w:left="116" w:hanging="264"/>
      </w:pPr>
      <w:rPr>
        <w:rFonts w:ascii="Verdana" w:eastAsia="Verdana" w:hAnsi="Verdana" w:cs="Verdana" w:hint="default"/>
        <w:spacing w:val="-1"/>
        <w:w w:val="100"/>
        <w:sz w:val="18"/>
        <w:szCs w:val="18"/>
        <w:lang w:val="it-IT" w:eastAsia="it-IT" w:bidi="it-IT"/>
      </w:rPr>
    </w:lvl>
    <w:lvl w:ilvl="1" w:tplc="7B4C9426">
      <w:numFmt w:val="bullet"/>
      <w:lvlText w:val="•"/>
      <w:lvlJc w:val="left"/>
      <w:pPr>
        <w:ind w:left="1096" w:hanging="264"/>
      </w:pPr>
      <w:rPr>
        <w:rFonts w:hint="default"/>
        <w:lang w:val="it-IT" w:eastAsia="it-IT" w:bidi="it-IT"/>
      </w:rPr>
    </w:lvl>
    <w:lvl w:ilvl="2" w:tplc="E59AF61A">
      <w:numFmt w:val="bullet"/>
      <w:lvlText w:val="•"/>
      <w:lvlJc w:val="left"/>
      <w:pPr>
        <w:ind w:left="2072" w:hanging="264"/>
      </w:pPr>
      <w:rPr>
        <w:rFonts w:hint="default"/>
        <w:lang w:val="it-IT" w:eastAsia="it-IT" w:bidi="it-IT"/>
      </w:rPr>
    </w:lvl>
    <w:lvl w:ilvl="3" w:tplc="EC2CE0F2">
      <w:numFmt w:val="bullet"/>
      <w:lvlText w:val="•"/>
      <w:lvlJc w:val="left"/>
      <w:pPr>
        <w:ind w:left="3048" w:hanging="264"/>
      </w:pPr>
      <w:rPr>
        <w:rFonts w:hint="default"/>
        <w:lang w:val="it-IT" w:eastAsia="it-IT" w:bidi="it-IT"/>
      </w:rPr>
    </w:lvl>
    <w:lvl w:ilvl="4" w:tplc="55365338">
      <w:numFmt w:val="bullet"/>
      <w:lvlText w:val="•"/>
      <w:lvlJc w:val="left"/>
      <w:pPr>
        <w:ind w:left="4024" w:hanging="264"/>
      </w:pPr>
      <w:rPr>
        <w:rFonts w:hint="default"/>
        <w:lang w:val="it-IT" w:eastAsia="it-IT" w:bidi="it-IT"/>
      </w:rPr>
    </w:lvl>
    <w:lvl w:ilvl="5" w:tplc="26DAE768">
      <w:numFmt w:val="bullet"/>
      <w:lvlText w:val="•"/>
      <w:lvlJc w:val="left"/>
      <w:pPr>
        <w:ind w:left="5000" w:hanging="264"/>
      </w:pPr>
      <w:rPr>
        <w:rFonts w:hint="default"/>
        <w:lang w:val="it-IT" w:eastAsia="it-IT" w:bidi="it-IT"/>
      </w:rPr>
    </w:lvl>
    <w:lvl w:ilvl="6" w:tplc="4176A06E">
      <w:numFmt w:val="bullet"/>
      <w:lvlText w:val="•"/>
      <w:lvlJc w:val="left"/>
      <w:pPr>
        <w:ind w:left="5976" w:hanging="264"/>
      </w:pPr>
      <w:rPr>
        <w:rFonts w:hint="default"/>
        <w:lang w:val="it-IT" w:eastAsia="it-IT" w:bidi="it-IT"/>
      </w:rPr>
    </w:lvl>
    <w:lvl w:ilvl="7" w:tplc="132281A6">
      <w:numFmt w:val="bullet"/>
      <w:lvlText w:val="•"/>
      <w:lvlJc w:val="left"/>
      <w:pPr>
        <w:ind w:left="6952" w:hanging="264"/>
      </w:pPr>
      <w:rPr>
        <w:rFonts w:hint="default"/>
        <w:lang w:val="it-IT" w:eastAsia="it-IT" w:bidi="it-IT"/>
      </w:rPr>
    </w:lvl>
    <w:lvl w:ilvl="8" w:tplc="5022B640">
      <w:numFmt w:val="bullet"/>
      <w:lvlText w:val="•"/>
      <w:lvlJc w:val="left"/>
      <w:pPr>
        <w:ind w:left="7928" w:hanging="264"/>
      </w:pPr>
      <w:rPr>
        <w:rFonts w:hint="default"/>
        <w:lang w:val="it-IT" w:eastAsia="it-IT" w:bidi="it-IT"/>
      </w:rPr>
    </w:lvl>
  </w:abstractNum>
  <w:abstractNum w:abstractNumId="8" w15:restartNumberingAfterBreak="0">
    <w:nsid w:val="53884ACB"/>
    <w:multiLevelType w:val="hybridMultilevel"/>
    <w:tmpl w:val="393043A2"/>
    <w:lvl w:ilvl="0" w:tplc="06A0787E">
      <w:start w:val="1"/>
      <w:numFmt w:val="decimal"/>
      <w:lvlText w:val="%1."/>
      <w:lvlJc w:val="left"/>
      <w:pPr>
        <w:ind w:left="116" w:hanging="264"/>
      </w:pPr>
      <w:rPr>
        <w:rFonts w:ascii="Verdana" w:eastAsia="Verdana" w:hAnsi="Verdana" w:cs="Verdana" w:hint="default"/>
        <w:spacing w:val="-1"/>
        <w:w w:val="100"/>
        <w:sz w:val="18"/>
        <w:szCs w:val="18"/>
        <w:lang w:val="it-IT" w:eastAsia="it-IT" w:bidi="it-IT"/>
      </w:rPr>
    </w:lvl>
    <w:lvl w:ilvl="1" w:tplc="DD3CE054">
      <w:numFmt w:val="bullet"/>
      <w:lvlText w:val="•"/>
      <w:lvlJc w:val="left"/>
      <w:pPr>
        <w:ind w:left="1096" w:hanging="264"/>
      </w:pPr>
      <w:rPr>
        <w:rFonts w:hint="default"/>
        <w:lang w:val="it-IT" w:eastAsia="it-IT" w:bidi="it-IT"/>
      </w:rPr>
    </w:lvl>
    <w:lvl w:ilvl="2" w:tplc="9CC83886">
      <w:numFmt w:val="bullet"/>
      <w:lvlText w:val="•"/>
      <w:lvlJc w:val="left"/>
      <w:pPr>
        <w:ind w:left="2072" w:hanging="264"/>
      </w:pPr>
      <w:rPr>
        <w:rFonts w:hint="default"/>
        <w:lang w:val="it-IT" w:eastAsia="it-IT" w:bidi="it-IT"/>
      </w:rPr>
    </w:lvl>
    <w:lvl w:ilvl="3" w:tplc="C0A04072">
      <w:numFmt w:val="bullet"/>
      <w:lvlText w:val="•"/>
      <w:lvlJc w:val="left"/>
      <w:pPr>
        <w:ind w:left="3048" w:hanging="264"/>
      </w:pPr>
      <w:rPr>
        <w:rFonts w:hint="default"/>
        <w:lang w:val="it-IT" w:eastAsia="it-IT" w:bidi="it-IT"/>
      </w:rPr>
    </w:lvl>
    <w:lvl w:ilvl="4" w:tplc="BBEE2FC0">
      <w:numFmt w:val="bullet"/>
      <w:lvlText w:val="•"/>
      <w:lvlJc w:val="left"/>
      <w:pPr>
        <w:ind w:left="4024" w:hanging="264"/>
      </w:pPr>
      <w:rPr>
        <w:rFonts w:hint="default"/>
        <w:lang w:val="it-IT" w:eastAsia="it-IT" w:bidi="it-IT"/>
      </w:rPr>
    </w:lvl>
    <w:lvl w:ilvl="5" w:tplc="28408264">
      <w:numFmt w:val="bullet"/>
      <w:lvlText w:val="•"/>
      <w:lvlJc w:val="left"/>
      <w:pPr>
        <w:ind w:left="5000" w:hanging="264"/>
      </w:pPr>
      <w:rPr>
        <w:rFonts w:hint="default"/>
        <w:lang w:val="it-IT" w:eastAsia="it-IT" w:bidi="it-IT"/>
      </w:rPr>
    </w:lvl>
    <w:lvl w:ilvl="6" w:tplc="BA34F2E6">
      <w:numFmt w:val="bullet"/>
      <w:lvlText w:val="•"/>
      <w:lvlJc w:val="left"/>
      <w:pPr>
        <w:ind w:left="5976" w:hanging="264"/>
      </w:pPr>
      <w:rPr>
        <w:rFonts w:hint="default"/>
        <w:lang w:val="it-IT" w:eastAsia="it-IT" w:bidi="it-IT"/>
      </w:rPr>
    </w:lvl>
    <w:lvl w:ilvl="7" w:tplc="0E5638E6">
      <w:numFmt w:val="bullet"/>
      <w:lvlText w:val="•"/>
      <w:lvlJc w:val="left"/>
      <w:pPr>
        <w:ind w:left="6952" w:hanging="264"/>
      </w:pPr>
      <w:rPr>
        <w:rFonts w:hint="default"/>
        <w:lang w:val="it-IT" w:eastAsia="it-IT" w:bidi="it-IT"/>
      </w:rPr>
    </w:lvl>
    <w:lvl w:ilvl="8" w:tplc="4CE452B4">
      <w:numFmt w:val="bullet"/>
      <w:lvlText w:val="•"/>
      <w:lvlJc w:val="left"/>
      <w:pPr>
        <w:ind w:left="7928" w:hanging="264"/>
      </w:pPr>
      <w:rPr>
        <w:rFonts w:hint="default"/>
        <w:lang w:val="it-IT" w:eastAsia="it-IT" w:bidi="it-IT"/>
      </w:rPr>
    </w:lvl>
  </w:abstractNum>
  <w:abstractNum w:abstractNumId="9" w15:restartNumberingAfterBreak="0">
    <w:nsid w:val="54BA2257"/>
    <w:multiLevelType w:val="hybridMultilevel"/>
    <w:tmpl w:val="1E8C3C7A"/>
    <w:lvl w:ilvl="0" w:tplc="7B1EBD34">
      <w:start w:val="1"/>
      <w:numFmt w:val="decimal"/>
      <w:lvlText w:val="%1."/>
      <w:lvlJc w:val="left"/>
      <w:pPr>
        <w:ind w:left="116" w:hanging="326"/>
      </w:pPr>
      <w:rPr>
        <w:rFonts w:ascii="Verdana" w:eastAsia="Verdana" w:hAnsi="Verdana" w:cs="Verdana" w:hint="default"/>
        <w:spacing w:val="-3"/>
        <w:w w:val="100"/>
        <w:sz w:val="18"/>
        <w:szCs w:val="18"/>
        <w:lang w:val="it-IT" w:eastAsia="it-IT" w:bidi="it-IT"/>
      </w:rPr>
    </w:lvl>
    <w:lvl w:ilvl="1" w:tplc="1B54B09E">
      <w:numFmt w:val="bullet"/>
      <w:lvlText w:val="•"/>
      <w:lvlJc w:val="left"/>
      <w:pPr>
        <w:ind w:left="1096" w:hanging="326"/>
      </w:pPr>
      <w:rPr>
        <w:rFonts w:hint="default"/>
        <w:lang w:val="it-IT" w:eastAsia="it-IT" w:bidi="it-IT"/>
      </w:rPr>
    </w:lvl>
    <w:lvl w:ilvl="2" w:tplc="16BA6064">
      <w:numFmt w:val="bullet"/>
      <w:lvlText w:val="•"/>
      <w:lvlJc w:val="left"/>
      <w:pPr>
        <w:ind w:left="2072" w:hanging="326"/>
      </w:pPr>
      <w:rPr>
        <w:rFonts w:hint="default"/>
        <w:lang w:val="it-IT" w:eastAsia="it-IT" w:bidi="it-IT"/>
      </w:rPr>
    </w:lvl>
    <w:lvl w:ilvl="3" w:tplc="6E4614C2">
      <w:numFmt w:val="bullet"/>
      <w:lvlText w:val="•"/>
      <w:lvlJc w:val="left"/>
      <w:pPr>
        <w:ind w:left="3048" w:hanging="326"/>
      </w:pPr>
      <w:rPr>
        <w:rFonts w:hint="default"/>
        <w:lang w:val="it-IT" w:eastAsia="it-IT" w:bidi="it-IT"/>
      </w:rPr>
    </w:lvl>
    <w:lvl w:ilvl="4" w:tplc="BE6CBE40">
      <w:numFmt w:val="bullet"/>
      <w:lvlText w:val="•"/>
      <w:lvlJc w:val="left"/>
      <w:pPr>
        <w:ind w:left="4024" w:hanging="326"/>
      </w:pPr>
      <w:rPr>
        <w:rFonts w:hint="default"/>
        <w:lang w:val="it-IT" w:eastAsia="it-IT" w:bidi="it-IT"/>
      </w:rPr>
    </w:lvl>
    <w:lvl w:ilvl="5" w:tplc="1834EEBE">
      <w:numFmt w:val="bullet"/>
      <w:lvlText w:val="•"/>
      <w:lvlJc w:val="left"/>
      <w:pPr>
        <w:ind w:left="5000" w:hanging="326"/>
      </w:pPr>
      <w:rPr>
        <w:rFonts w:hint="default"/>
        <w:lang w:val="it-IT" w:eastAsia="it-IT" w:bidi="it-IT"/>
      </w:rPr>
    </w:lvl>
    <w:lvl w:ilvl="6" w:tplc="6E8AFFB6">
      <w:numFmt w:val="bullet"/>
      <w:lvlText w:val="•"/>
      <w:lvlJc w:val="left"/>
      <w:pPr>
        <w:ind w:left="5976" w:hanging="326"/>
      </w:pPr>
      <w:rPr>
        <w:rFonts w:hint="default"/>
        <w:lang w:val="it-IT" w:eastAsia="it-IT" w:bidi="it-IT"/>
      </w:rPr>
    </w:lvl>
    <w:lvl w:ilvl="7" w:tplc="72FE06F8">
      <w:numFmt w:val="bullet"/>
      <w:lvlText w:val="•"/>
      <w:lvlJc w:val="left"/>
      <w:pPr>
        <w:ind w:left="6952" w:hanging="326"/>
      </w:pPr>
      <w:rPr>
        <w:rFonts w:hint="default"/>
        <w:lang w:val="it-IT" w:eastAsia="it-IT" w:bidi="it-IT"/>
      </w:rPr>
    </w:lvl>
    <w:lvl w:ilvl="8" w:tplc="B026449A">
      <w:numFmt w:val="bullet"/>
      <w:lvlText w:val="•"/>
      <w:lvlJc w:val="left"/>
      <w:pPr>
        <w:ind w:left="7928" w:hanging="326"/>
      </w:pPr>
      <w:rPr>
        <w:rFonts w:hint="default"/>
        <w:lang w:val="it-IT" w:eastAsia="it-IT" w:bidi="it-IT"/>
      </w:rPr>
    </w:lvl>
  </w:abstractNum>
  <w:abstractNum w:abstractNumId="10" w15:restartNumberingAfterBreak="0">
    <w:nsid w:val="5B297F2D"/>
    <w:multiLevelType w:val="hybridMultilevel"/>
    <w:tmpl w:val="45CC30C8"/>
    <w:lvl w:ilvl="0" w:tplc="C3D65FD6">
      <w:start w:val="1"/>
      <w:numFmt w:val="lowerLetter"/>
      <w:lvlText w:val="%1)"/>
      <w:lvlJc w:val="left"/>
      <w:pPr>
        <w:ind w:left="116" w:hanging="268"/>
      </w:pPr>
      <w:rPr>
        <w:rFonts w:ascii="Verdana" w:eastAsia="Verdana" w:hAnsi="Verdana" w:cs="Verdana" w:hint="default"/>
        <w:spacing w:val="-1"/>
        <w:w w:val="100"/>
        <w:sz w:val="18"/>
        <w:szCs w:val="18"/>
        <w:lang w:val="it-IT" w:eastAsia="it-IT" w:bidi="it-IT"/>
      </w:rPr>
    </w:lvl>
    <w:lvl w:ilvl="1" w:tplc="13E0F4A8">
      <w:numFmt w:val="bullet"/>
      <w:lvlText w:val="•"/>
      <w:lvlJc w:val="left"/>
      <w:pPr>
        <w:ind w:left="1096" w:hanging="268"/>
      </w:pPr>
      <w:rPr>
        <w:rFonts w:hint="default"/>
        <w:lang w:val="it-IT" w:eastAsia="it-IT" w:bidi="it-IT"/>
      </w:rPr>
    </w:lvl>
    <w:lvl w:ilvl="2" w:tplc="7E6A09D8">
      <w:numFmt w:val="bullet"/>
      <w:lvlText w:val="•"/>
      <w:lvlJc w:val="left"/>
      <w:pPr>
        <w:ind w:left="2072" w:hanging="268"/>
      </w:pPr>
      <w:rPr>
        <w:rFonts w:hint="default"/>
        <w:lang w:val="it-IT" w:eastAsia="it-IT" w:bidi="it-IT"/>
      </w:rPr>
    </w:lvl>
    <w:lvl w:ilvl="3" w:tplc="27BA4FC0">
      <w:numFmt w:val="bullet"/>
      <w:lvlText w:val="•"/>
      <w:lvlJc w:val="left"/>
      <w:pPr>
        <w:ind w:left="3048" w:hanging="268"/>
      </w:pPr>
      <w:rPr>
        <w:rFonts w:hint="default"/>
        <w:lang w:val="it-IT" w:eastAsia="it-IT" w:bidi="it-IT"/>
      </w:rPr>
    </w:lvl>
    <w:lvl w:ilvl="4" w:tplc="FEBE601E">
      <w:numFmt w:val="bullet"/>
      <w:lvlText w:val="•"/>
      <w:lvlJc w:val="left"/>
      <w:pPr>
        <w:ind w:left="4024" w:hanging="268"/>
      </w:pPr>
      <w:rPr>
        <w:rFonts w:hint="default"/>
        <w:lang w:val="it-IT" w:eastAsia="it-IT" w:bidi="it-IT"/>
      </w:rPr>
    </w:lvl>
    <w:lvl w:ilvl="5" w:tplc="BF68ADB6">
      <w:numFmt w:val="bullet"/>
      <w:lvlText w:val="•"/>
      <w:lvlJc w:val="left"/>
      <w:pPr>
        <w:ind w:left="5000" w:hanging="268"/>
      </w:pPr>
      <w:rPr>
        <w:rFonts w:hint="default"/>
        <w:lang w:val="it-IT" w:eastAsia="it-IT" w:bidi="it-IT"/>
      </w:rPr>
    </w:lvl>
    <w:lvl w:ilvl="6" w:tplc="A650FC54">
      <w:numFmt w:val="bullet"/>
      <w:lvlText w:val="•"/>
      <w:lvlJc w:val="left"/>
      <w:pPr>
        <w:ind w:left="5976" w:hanging="268"/>
      </w:pPr>
      <w:rPr>
        <w:rFonts w:hint="default"/>
        <w:lang w:val="it-IT" w:eastAsia="it-IT" w:bidi="it-IT"/>
      </w:rPr>
    </w:lvl>
    <w:lvl w:ilvl="7" w:tplc="DFB01654">
      <w:numFmt w:val="bullet"/>
      <w:lvlText w:val="•"/>
      <w:lvlJc w:val="left"/>
      <w:pPr>
        <w:ind w:left="6952" w:hanging="268"/>
      </w:pPr>
      <w:rPr>
        <w:rFonts w:hint="default"/>
        <w:lang w:val="it-IT" w:eastAsia="it-IT" w:bidi="it-IT"/>
      </w:rPr>
    </w:lvl>
    <w:lvl w:ilvl="8" w:tplc="F5B2723C">
      <w:numFmt w:val="bullet"/>
      <w:lvlText w:val="•"/>
      <w:lvlJc w:val="left"/>
      <w:pPr>
        <w:ind w:left="7928" w:hanging="268"/>
      </w:pPr>
      <w:rPr>
        <w:rFonts w:hint="default"/>
        <w:lang w:val="it-IT" w:eastAsia="it-IT" w:bidi="it-IT"/>
      </w:rPr>
    </w:lvl>
  </w:abstractNum>
  <w:abstractNum w:abstractNumId="11" w15:restartNumberingAfterBreak="0">
    <w:nsid w:val="60835C0B"/>
    <w:multiLevelType w:val="hybridMultilevel"/>
    <w:tmpl w:val="95569292"/>
    <w:lvl w:ilvl="0" w:tplc="968E7316">
      <w:start w:val="1"/>
      <w:numFmt w:val="decimal"/>
      <w:lvlText w:val="%1."/>
      <w:lvlJc w:val="left"/>
      <w:pPr>
        <w:ind w:left="116" w:hanging="290"/>
      </w:pPr>
      <w:rPr>
        <w:rFonts w:ascii="Verdana" w:eastAsia="Verdana" w:hAnsi="Verdana" w:cs="Verdana" w:hint="default"/>
        <w:spacing w:val="-25"/>
        <w:w w:val="100"/>
        <w:sz w:val="18"/>
        <w:szCs w:val="18"/>
        <w:lang w:val="it-IT" w:eastAsia="it-IT" w:bidi="it-IT"/>
      </w:rPr>
    </w:lvl>
    <w:lvl w:ilvl="1" w:tplc="87DEC436">
      <w:numFmt w:val="bullet"/>
      <w:lvlText w:val="•"/>
      <w:lvlJc w:val="left"/>
      <w:pPr>
        <w:ind w:left="1096" w:hanging="290"/>
      </w:pPr>
      <w:rPr>
        <w:rFonts w:hint="default"/>
        <w:lang w:val="it-IT" w:eastAsia="it-IT" w:bidi="it-IT"/>
      </w:rPr>
    </w:lvl>
    <w:lvl w:ilvl="2" w:tplc="F1BEAFFA">
      <w:numFmt w:val="bullet"/>
      <w:lvlText w:val="•"/>
      <w:lvlJc w:val="left"/>
      <w:pPr>
        <w:ind w:left="2072" w:hanging="290"/>
      </w:pPr>
      <w:rPr>
        <w:rFonts w:hint="default"/>
        <w:lang w:val="it-IT" w:eastAsia="it-IT" w:bidi="it-IT"/>
      </w:rPr>
    </w:lvl>
    <w:lvl w:ilvl="3" w:tplc="A6521C88">
      <w:numFmt w:val="bullet"/>
      <w:lvlText w:val="•"/>
      <w:lvlJc w:val="left"/>
      <w:pPr>
        <w:ind w:left="3048" w:hanging="290"/>
      </w:pPr>
      <w:rPr>
        <w:rFonts w:hint="default"/>
        <w:lang w:val="it-IT" w:eastAsia="it-IT" w:bidi="it-IT"/>
      </w:rPr>
    </w:lvl>
    <w:lvl w:ilvl="4" w:tplc="D4A07FB4">
      <w:numFmt w:val="bullet"/>
      <w:lvlText w:val="•"/>
      <w:lvlJc w:val="left"/>
      <w:pPr>
        <w:ind w:left="4024" w:hanging="290"/>
      </w:pPr>
      <w:rPr>
        <w:rFonts w:hint="default"/>
        <w:lang w:val="it-IT" w:eastAsia="it-IT" w:bidi="it-IT"/>
      </w:rPr>
    </w:lvl>
    <w:lvl w:ilvl="5" w:tplc="9FE82936">
      <w:numFmt w:val="bullet"/>
      <w:lvlText w:val="•"/>
      <w:lvlJc w:val="left"/>
      <w:pPr>
        <w:ind w:left="5000" w:hanging="290"/>
      </w:pPr>
      <w:rPr>
        <w:rFonts w:hint="default"/>
        <w:lang w:val="it-IT" w:eastAsia="it-IT" w:bidi="it-IT"/>
      </w:rPr>
    </w:lvl>
    <w:lvl w:ilvl="6" w:tplc="700E58FE">
      <w:numFmt w:val="bullet"/>
      <w:lvlText w:val="•"/>
      <w:lvlJc w:val="left"/>
      <w:pPr>
        <w:ind w:left="5976" w:hanging="290"/>
      </w:pPr>
      <w:rPr>
        <w:rFonts w:hint="default"/>
        <w:lang w:val="it-IT" w:eastAsia="it-IT" w:bidi="it-IT"/>
      </w:rPr>
    </w:lvl>
    <w:lvl w:ilvl="7" w:tplc="8F2E75AC">
      <w:numFmt w:val="bullet"/>
      <w:lvlText w:val="•"/>
      <w:lvlJc w:val="left"/>
      <w:pPr>
        <w:ind w:left="6952" w:hanging="290"/>
      </w:pPr>
      <w:rPr>
        <w:rFonts w:hint="default"/>
        <w:lang w:val="it-IT" w:eastAsia="it-IT" w:bidi="it-IT"/>
      </w:rPr>
    </w:lvl>
    <w:lvl w:ilvl="8" w:tplc="E1D67FA8">
      <w:numFmt w:val="bullet"/>
      <w:lvlText w:val="•"/>
      <w:lvlJc w:val="left"/>
      <w:pPr>
        <w:ind w:left="7928" w:hanging="290"/>
      </w:pPr>
      <w:rPr>
        <w:rFonts w:hint="default"/>
        <w:lang w:val="it-IT" w:eastAsia="it-IT" w:bidi="it-IT"/>
      </w:rPr>
    </w:lvl>
  </w:abstractNum>
  <w:abstractNum w:abstractNumId="12" w15:restartNumberingAfterBreak="0">
    <w:nsid w:val="64CC4361"/>
    <w:multiLevelType w:val="hybridMultilevel"/>
    <w:tmpl w:val="5E321CAC"/>
    <w:lvl w:ilvl="0" w:tplc="5800816A">
      <w:start w:val="1"/>
      <w:numFmt w:val="decimal"/>
      <w:lvlText w:val="%1."/>
      <w:lvlJc w:val="left"/>
      <w:pPr>
        <w:ind w:left="116" w:hanging="246"/>
      </w:pPr>
      <w:rPr>
        <w:rFonts w:ascii="Verdana" w:eastAsia="Verdana" w:hAnsi="Verdana" w:cs="Verdana" w:hint="default"/>
        <w:spacing w:val="-1"/>
        <w:w w:val="100"/>
        <w:sz w:val="18"/>
        <w:szCs w:val="18"/>
        <w:lang w:val="it-IT" w:eastAsia="it-IT" w:bidi="it-IT"/>
      </w:rPr>
    </w:lvl>
    <w:lvl w:ilvl="1" w:tplc="32D69602">
      <w:numFmt w:val="bullet"/>
      <w:lvlText w:val="•"/>
      <w:lvlJc w:val="left"/>
      <w:pPr>
        <w:ind w:left="1096" w:hanging="246"/>
      </w:pPr>
      <w:rPr>
        <w:rFonts w:hint="default"/>
        <w:lang w:val="it-IT" w:eastAsia="it-IT" w:bidi="it-IT"/>
      </w:rPr>
    </w:lvl>
    <w:lvl w:ilvl="2" w:tplc="514C607E">
      <w:numFmt w:val="bullet"/>
      <w:lvlText w:val="•"/>
      <w:lvlJc w:val="left"/>
      <w:pPr>
        <w:ind w:left="2072" w:hanging="246"/>
      </w:pPr>
      <w:rPr>
        <w:rFonts w:hint="default"/>
        <w:lang w:val="it-IT" w:eastAsia="it-IT" w:bidi="it-IT"/>
      </w:rPr>
    </w:lvl>
    <w:lvl w:ilvl="3" w:tplc="1BA85254">
      <w:numFmt w:val="bullet"/>
      <w:lvlText w:val="•"/>
      <w:lvlJc w:val="left"/>
      <w:pPr>
        <w:ind w:left="3048" w:hanging="246"/>
      </w:pPr>
      <w:rPr>
        <w:rFonts w:hint="default"/>
        <w:lang w:val="it-IT" w:eastAsia="it-IT" w:bidi="it-IT"/>
      </w:rPr>
    </w:lvl>
    <w:lvl w:ilvl="4" w:tplc="F30EF2C0">
      <w:numFmt w:val="bullet"/>
      <w:lvlText w:val="•"/>
      <w:lvlJc w:val="left"/>
      <w:pPr>
        <w:ind w:left="4024" w:hanging="246"/>
      </w:pPr>
      <w:rPr>
        <w:rFonts w:hint="default"/>
        <w:lang w:val="it-IT" w:eastAsia="it-IT" w:bidi="it-IT"/>
      </w:rPr>
    </w:lvl>
    <w:lvl w:ilvl="5" w:tplc="66A68DC0">
      <w:numFmt w:val="bullet"/>
      <w:lvlText w:val="•"/>
      <w:lvlJc w:val="left"/>
      <w:pPr>
        <w:ind w:left="5000" w:hanging="246"/>
      </w:pPr>
      <w:rPr>
        <w:rFonts w:hint="default"/>
        <w:lang w:val="it-IT" w:eastAsia="it-IT" w:bidi="it-IT"/>
      </w:rPr>
    </w:lvl>
    <w:lvl w:ilvl="6" w:tplc="938E50FA">
      <w:numFmt w:val="bullet"/>
      <w:lvlText w:val="•"/>
      <w:lvlJc w:val="left"/>
      <w:pPr>
        <w:ind w:left="5976" w:hanging="246"/>
      </w:pPr>
      <w:rPr>
        <w:rFonts w:hint="default"/>
        <w:lang w:val="it-IT" w:eastAsia="it-IT" w:bidi="it-IT"/>
      </w:rPr>
    </w:lvl>
    <w:lvl w:ilvl="7" w:tplc="E614432A">
      <w:numFmt w:val="bullet"/>
      <w:lvlText w:val="•"/>
      <w:lvlJc w:val="left"/>
      <w:pPr>
        <w:ind w:left="6952" w:hanging="246"/>
      </w:pPr>
      <w:rPr>
        <w:rFonts w:hint="default"/>
        <w:lang w:val="it-IT" w:eastAsia="it-IT" w:bidi="it-IT"/>
      </w:rPr>
    </w:lvl>
    <w:lvl w:ilvl="8" w:tplc="173EE49C">
      <w:numFmt w:val="bullet"/>
      <w:lvlText w:val="•"/>
      <w:lvlJc w:val="left"/>
      <w:pPr>
        <w:ind w:left="7928" w:hanging="246"/>
      </w:pPr>
      <w:rPr>
        <w:rFonts w:hint="default"/>
        <w:lang w:val="it-IT" w:eastAsia="it-IT" w:bidi="it-IT"/>
      </w:rPr>
    </w:lvl>
  </w:abstractNum>
  <w:abstractNum w:abstractNumId="13" w15:restartNumberingAfterBreak="0">
    <w:nsid w:val="6BB37978"/>
    <w:multiLevelType w:val="hybridMultilevel"/>
    <w:tmpl w:val="9146B962"/>
    <w:lvl w:ilvl="0" w:tplc="618CA95E">
      <w:start w:val="1"/>
      <w:numFmt w:val="decimal"/>
      <w:lvlText w:val="%1."/>
      <w:lvlJc w:val="left"/>
      <w:pPr>
        <w:ind w:left="116" w:hanging="254"/>
      </w:pPr>
      <w:rPr>
        <w:rFonts w:ascii="Verdana" w:eastAsia="Verdana" w:hAnsi="Verdana" w:cs="Verdana" w:hint="default"/>
        <w:spacing w:val="-1"/>
        <w:w w:val="100"/>
        <w:sz w:val="18"/>
        <w:szCs w:val="18"/>
        <w:lang w:val="it-IT" w:eastAsia="it-IT" w:bidi="it-IT"/>
      </w:rPr>
    </w:lvl>
    <w:lvl w:ilvl="1" w:tplc="03CABBBA">
      <w:numFmt w:val="bullet"/>
      <w:lvlText w:val="•"/>
      <w:lvlJc w:val="left"/>
      <w:pPr>
        <w:ind w:left="1096" w:hanging="254"/>
      </w:pPr>
      <w:rPr>
        <w:rFonts w:hint="default"/>
        <w:lang w:val="it-IT" w:eastAsia="it-IT" w:bidi="it-IT"/>
      </w:rPr>
    </w:lvl>
    <w:lvl w:ilvl="2" w:tplc="719254C4">
      <w:numFmt w:val="bullet"/>
      <w:lvlText w:val="•"/>
      <w:lvlJc w:val="left"/>
      <w:pPr>
        <w:ind w:left="2072" w:hanging="254"/>
      </w:pPr>
      <w:rPr>
        <w:rFonts w:hint="default"/>
        <w:lang w:val="it-IT" w:eastAsia="it-IT" w:bidi="it-IT"/>
      </w:rPr>
    </w:lvl>
    <w:lvl w:ilvl="3" w:tplc="46323FA8">
      <w:numFmt w:val="bullet"/>
      <w:lvlText w:val="•"/>
      <w:lvlJc w:val="left"/>
      <w:pPr>
        <w:ind w:left="3048" w:hanging="254"/>
      </w:pPr>
      <w:rPr>
        <w:rFonts w:hint="default"/>
        <w:lang w:val="it-IT" w:eastAsia="it-IT" w:bidi="it-IT"/>
      </w:rPr>
    </w:lvl>
    <w:lvl w:ilvl="4" w:tplc="89D65B20">
      <w:numFmt w:val="bullet"/>
      <w:lvlText w:val="•"/>
      <w:lvlJc w:val="left"/>
      <w:pPr>
        <w:ind w:left="4024" w:hanging="254"/>
      </w:pPr>
      <w:rPr>
        <w:rFonts w:hint="default"/>
        <w:lang w:val="it-IT" w:eastAsia="it-IT" w:bidi="it-IT"/>
      </w:rPr>
    </w:lvl>
    <w:lvl w:ilvl="5" w:tplc="40C8B662">
      <w:numFmt w:val="bullet"/>
      <w:lvlText w:val="•"/>
      <w:lvlJc w:val="left"/>
      <w:pPr>
        <w:ind w:left="5000" w:hanging="254"/>
      </w:pPr>
      <w:rPr>
        <w:rFonts w:hint="default"/>
        <w:lang w:val="it-IT" w:eastAsia="it-IT" w:bidi="it-IT"/>
      </w:rPr>
    </w:lvl>
    <w:lvl w:ilvl="6" w:tplc="6F709600">
      <w:numFmt w:val="bullet"/>
      <w:lvlText w:val="•"/>
      <w:lvlJc w:val="left"/>
      <w:pPr>
        <w:ind w:left="5976" w:hanging="254"/>
      </w:pPr>
      <w:rPr>
        <w:rFonts w:hint="default"/>
        <w:lang w:val="it-IT" w:eastAsia="it-IT" w:bidi="it-IT"/>
      </w:rPr>
    </w:lvl>
    <w:lvl w:ilvl="7" w:tplc="1BE47BB8">
      <w:numFmt w:val="bullet"/>
      <w:lvlText w:val="•"/>
      <w:lvlJc w:val="left"/>
      <w:pPr>
        <w:ind w:left="6952" w:hanging="254"/>
      </w:pPr>
      <w:rPr>
        <w:rFonts w:hint="default"/>
        <w:lang w:val="it-IT" w:eastAsia="it-IT" w:bidi="it-IT"/>
      </w:rPr>
    </w:lvl>
    <w:lvl w:ilvl="8" w:tplc="A2EA656E">
      <w:numFmt w:val="bullet"/>
      <w:lvlText w:val="•"/>
      <w:lvlJc w:val="left"/>
      <w:pPr>
        <w:ind w:left="7928" w:hanging="254"/>
      </w:pPr>
      <w:rPr>
        <w:rFonts w:hint="default"/>
        <w:lang w:val="it-IT" w:eastAsia="it-IT" w:bidi="it-IT"/>
      </w:rPr>
    </w:lvl>
  </w:abstractNum>
  <w:abstractNum w:abstractNumId="14" w15:restartNumberingAfterBreak="0">
    <w:nsid w:val="6C79257C"/>
    <w:multiLevelType w:val="hybridMultilevel"/>
    <w:tmpl w:val="6B8EB304"/>
    <w:lvl w:ilvl="0" w:tplc="10387934">
      <w:start w:val="1"/>
      <w:numFmt w:val="decimal"/>
      <w:lvlText w:val="%1."/>
      <w:lvlJc w:val="left"/>
      <w:pPr>
        <w:ind w:left="116" w:hanging="298"/>
      </w:pPr>
      <w:rPr>
        <w:rFonts w:ascii="Verdana" w:eastAsia="Verdana" w:hAnsi="Verdana" w:cs="Verdana" w:hint="default"/>
        <w:spacing w:val="-11"/>
        <w:w w:val="100"/>
        <w:sz w:val="18"/>
        <w:szCs w:val="18"/>
        <w:lang w:val="it-IT" w:eastAsia="it-IT" w:bidi="it-IT"/>
      </w:rPr>
    </w:lvl>
    <w:lvl w:ilvl="1" w:tplc="3F980114">
      <w:numFmt w:val="bullet"/>
      <w:lvlText w:val="•"/>
      <w:lvlJc w:val="left"/>
      <w:pPr>
        <w:ind w:left="1096" w:hanging="298"/>
      </w:pPr>
      <w:rPr>
        <w:rFonts w:hint="default"/>
        <w:lang w:val="it-IT" w:eastAsia="it-IT" w:bidi="it-IT"/>
      </w:rPr>
    </w:lvl>
    <w:lvl w:ilvl="2" w:tplc="A7641090">
      <w:numFmt w:val="bullet"/>
      <w:lvlText w:val="•"/>
      <w:lvlJc w:val="left"/>
      <w:pPr>
        <w:ind w:left="2072" w:hanging="298"/>
      </w:pPr>
      <w:rPr>
        <w:rFonts w:hint="default"/>
        <w:lang w:val="it-IT" w:eastAsia="it-IT" w:bidi="it-IT"/>
      </w:rPr>
    </w:lvl>
    <w:lvl w:ilvl="3" w:tplc="C54EE502">
      <w:numFmt w:val="bullet"/>
      <w:lvlText w:val="•"/>
      <w:lvlJc w:val="left"/>
      <w:pPr>
        <w:ind w:left="3048" w:hanging="298"/>
      </w:pPr>
      <w:rPr>
        <w:rFonts w:hint="default"/>
        <w:lang w:val="it-IT" w:eastAsia="it-IT" w:bidi="it-IT"/>
      </w:rPr>
    </w:lvl>
    <w:lvl w:ilvl="4" w:tplc="3E942F78">
      <w:numFmt w:val="bullet"/>
      <w:lvlText w:val="•"/>
      <w:lvlJc w:val="left"/>
      <w:pPr>
        <w:ind w:left="4024" w:hanging="298"/>
      </w:pPr>
      <w:rPr>
        <w:rFonts w:hint="default"/>
        <w:lang w:val="it-IT" w:eastAsia="it-IT" w:bidi="it-IT"/>
      </w:rPr>
    </w:lvl>
    <w:lvl w:ilvl="5" w:tplc="6ABC26BE">
      <w:numFmt w:val="bullet"/>
      <w:lvlText w:val="•"/>
      <w:lvlJc w:val="left"/>
      <w:pPr>
        <w:ind w:left="5000" w:hanging="298"/>
      </w:pPr>
      <w:rPr>
        <w:rFonts w:hint="default"/>
        <w:lang w:val="it-IT" w:eastAsia="it-IT" w:bidi="it-IT"/>
      </w:rPr>
    </w:lvl>
    <w:lvl w:ilvl="6" w:tplc="C02E5D64">
      <w:numFmt w:val="bullet"/>
      <w:lvlText w:val="•"/>
      <w:lvlJc w:val="left"/>
      <w:pPr>
        <w:ind w:left="5976" w:hanging="298"/>
      </w:pPr>
      <w:rPr>
        <w:rFonts w:hint="default"/>
        <w:lang w:val="it-IT" w:eastAsia="it-IT" w:bidi="it-IT"/>
      </w:rPr>
    </w:lvl>
    <w:lvl w:ilvl="7" w:tplc="3B4E735E">
      <w:numFmt w:val="bullet"/>
      <w:lvlText w:val="•"/>
      <w:lvlJc w:val="left"/>
      <w:pPr>
        <w:ind w:left="6952" w:hanging="298"/>
      </w:pPr>
      <w:rPr>
        <w:rFonts w:hint="default"/>
        <w:lang w:val="it-IT" w:eastAsia="it-IT" w:bidi="it-IT"/>
      </w:rPr>
    </w:lvl>
    <w:lvl w:ilvl="8" w:tplc="7908C098">
      <w:numFmt w:val="bullet"/>
      <w:lvlText w:val="•"/>
      <w:lvlJc w:val="left"/>
      <w:pPr>
        <w:ind w:left="7928" w:hanging="298"/>
      </w:pPr>
      <w:rPr>
        <w:rFonts w:hint="default"/>
        <w:lang w:val="it-IT" w:eastAsia="it-IT" w:bidi="it-IT"/>
      </w:rPr>
    </w:lvl>
  </w:abstractNum>
  <w:num w:numId="1" w16cid:durableId="1435903651">
    <w:abstractNumId w:val="7"/>
  </w:num>
  <w:num w:numId="2" w16cid:durableId="2014062694">
    <w:abstractNumId w:val="6"/>
  </w:num>
  <w:num w:numId="3" w16cid:durableId="640307610">
    <w:abstractNumId w:val="9"/>
  </w:num>
  <w:num w:numId="4" w16cid:durableId="273247764">
    <w:abstractNumId w:val="5"/>
  </w:num>
  <w:num w:numId="5" w16cid:durableId="1673726312">
    <w:abstractNumId w:val="4"/>
  </w:num>
  <w:num w:numId="6" w16cid:durableId="1797482852">
    <w:abstractNumId w:val="0"/>
  </w:num>
  <w:num w:numId="7" w16cid:durableId="327638043">
    <w:abstractNumId w:val="12"/>
  </w:num>
  <w:num w:numId="8" w16cid:durableId="1179393043">
    <w:abstractNumId w:val="11"/>
  </w:num>
  <w:num w:numId="9" w16cid:durableId="51659820">
    <w:abstractNumId w:val="10"/>
  </w:num>
  <w:num w:numId="10" w16cid:durableId="836461942">
    <w:abstractNumId w:val="14"/>
  </w:num>
  <w:num w:numId="11" w16cid:durableId="1789162200">
    <w:abstractNumId w:val="1"/>
  </w:num>
  <w:num w:numId="12" w16cid:durableId="385840490">
    <w:abstractNumId w:val="3"/>
  </w:num>
  <w:num w:numId="13" w16cid:durableId="1734045233">
    <w:abstractNumId w:val="8"/>
  </w:num>
  <w:num w:numId="14" w16cid:durableId="983312691">
    <w:abstractNumId w:val="2"/>
  </w:num>
  <w:num w:numId="15" w16cid:durableId="9501651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CC"/>
    <w:rsid w:val="00084768"/>
    <w:rsid w:val="000939E1"/>
    <w:rsid w:val="00215219"/>
    <w:rsid w:val="002E39C8"/>
    <w:rsid w:val="003240BF"/>
    <w:rsid w:val="00354494"/>
    <w:rsid w:val="004E4E6F"/>
    <w:rsid w:val="004F6979"/>
    <w:rsid w:val="00510446"/>
    <w:rsid w:val="006061CC"/>
    <w:rsid w:val="006741F7"/>
    <w:rsid w:val="006A1243"/>
    <w:rsid w:val="00837831"/>
    <w:rsid w:val="008A3AD3"/>
    <w:rsid w:val="00B70780"/>
    <w:rsid w:val="00D74EDF"/>
    <w:rsid w:val="00E44DFE"/>
    <w:rsid w:val="00F22342"/>
    <w:rsid w:val="00F24FD4"/>
    <w:rsid w:val="00FA7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9ABF"/>
  <w15:docId w15:val="{A2429B20-F992-1A46-B467-C0F5450E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061CC"/>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61CC"/>
    <w:tblPr>
      <w:tblInd w:w="0" w:type="dxa"/>
      <w:tblCellMar>
        <w:top w:w="0" w:type="dxa"/>
        <w:left w:w="0" w:type="dxa"/>
        <w:bottom w:w="0" w:type="dxa"/>
        <w:right w:w="0" w:type="dxa"/>
      </w:tblCellMar>
    </w:tblPr>
  </w:style>
  <w:style w:type="paragraph" w:styleId="Corpotesto">
    <w:name w:val="Body Text"/>
    <w:basedOn w:val="Normale"/>
    <w:uiPriority w:val="1"/>
    <w:qFormat/>
    <w:rsid w:val="006061CC"/>
    <w:pPr>
      <w:spacing w:before="1"/>
      <w:ind w:left="116"/>
      <w:jc w:val="both"/>
    </w:pPr>
    <w:rPr>
      <w:sz w:val="18"/>
      <w:szCs w:val="18"/>
    </w:rPr>
  </w:style>
  <w:style w:type="paragraph" w:customStyle="1" w:styleId="Titolo11">
    <w:name w:val="Titolo 11"/>
    <w:basedOn w:val="Normale"/>
    <w:uiPriority w:val="1"/>
    <w:qFormat/>
    <w:rsid w:val="006061CC"/>
    <w:pPr>
      <w:ind w:left="115"/>
      <w:jc w:val="both"/>
      <w:outlineLvl w:val="1"/>
    </w:pPr>
    <w:rPr>
      <w:rFonts w:ascii="Arial" w:eastAsia="Arial" w:hAnsi="Arial" w:cs="Arial"/>
      <w:b/>
      <w:bCs/>
      <w:sz w:val="21"/>
      <w:szCs w:val="21"/>
    </w:rPr>
  </w:style>
  <w:style w:type="paragraph" w:styleId="Paragrafoelenco">
    <w:name w:val="List Paragraph"/>
    <w:basedOn w:val="Normale"/>
    <w:uiPriority w:val="34"/>
    <w:qFormat/>
    <w:rsid w:val="006061CC"/>
    <w:pPr>
      <w:spacing w:before="1"/>
      <w:ind w:left="116" w:right="138"/>
      <w:jc w:val="both"/>
    </w:pPr>
  </w:style>
  <w:style w:type="paragraph" w:customStyle="1" w:styleId="TableParagraph">
    <w:name w:val="Table Paragraph"/>
    <w:basedOn w:val="Normale"/>
    <w:uiPriority w:val="1"/>
    <w:qFormat/>
    <w:rsid w:val="006061CC"/>
  </w:style>
  <w:style w:type="paragraph" w:styleId="Testofumetto">
    <w:name w:val="Balloon Text"/>
    <w:basedOn w:val="Normale"/>
    <w:link w:val="TestofumettoCarattere"/>
    <w:uiPriority w:val="99"/>
    <w:semiHidden/>
    <w:unhideWhenUsed/>
    <w:rsid w:val="002152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219"/>
    <w:rPr>
      <w:rFonts w:ascii="Tahoma" w:eastAsia="Verdana" w:hAnsi="Tahoma" w:cs="Tahoma"/>
      <w:sz w:val="16"/>
      <w:szCs w:val="16"/>
      <w:lang w:val="it-IT" w:eastAsia="it-IT" w:bidi="it-IT"/>
    </w:rPr>
  </w:style>
  <w:style w:type="paragraph" w:styleId="Intestazione">
    <w:name w:val="header"/>
    <w:basedOn w:val="Normale"/>
    <w:link w:val="IntestazioneCarattere"/>
    <w:uiPriority w:val="99"/>
    <w:unhideWhenUsed/>
    <w:rsid w:val="00215219"/>
    <w:pPr>
      <w:tabs>
        <w:tab w:val="center" w:pos="4819"/>
        <w:tab w:val="right" w:pos="9638"/>
      </w:tabs>
    </w:pPr>
  </w:style>
  <w:style w:type="character" w:customStyle="1" w:styleId="IntestazioneCarattere">
    <w:name w:val="Intestazione Carattere"/>
    <w:basedOn w:val="Carpredefinitoparagrafo"/>
    <w:link w:val="Intestazione"/>
    <w:uiPriority w:val="99"/>
    <w:rsid w:val="00215219"/>
    <w:rPr>
      <w:rFonts w:ascii="Verdana" w:eastAsia="Verdana" w:hAnsi="Verdana" w:cs="Verdana"/>
      <w:lang w:val="it-IT" w:eastAsia="it-IT" w:bidi="it-IT"/>
    </w:rPr>
  </w:style>
  <w:style w:type="paragraph" w:styleId="Pidipagina">
    <w:name w:val="footer"/>
    <w:basedOn w:val="Normale"/>
    <w:link w:val="PidipaginaCarattere"/>
    <w:uiPriority w:val="99"/>
    <w:unhideWhenUsed/>
    <w:rsid w:val="00215219"/>
    <w:pPr>
      <w:tabs>
        <w:tab w:val="center" w:pos="4819"/>
        <w:tab w:val="right" w:pos="9638"/>
      </w:tabs>
    </w:pPr>
  </w:style>
  <w:style w:type="character" w:customStyle="1" w:styleId="PidipaginaCarattere">
    <w:name w:val="Piè di pagina Carattere"/>
    <w:basedOn w:val="Carpredefinitoparagrafo"/>
    <w:link w:val="Pidipagina"/>
    <w:uiPriority w:val="99"/>
    <w:rsid w:val="00215219"/>
    <w:rPr>
      <w:rFonts w:ascii="Verdana" w:eastAsia="Verdana" w:hAnsi="Verdana" w:cs="Verdana"/>
      <w:lang w:val="it-IT" w:eastAsia="it-IT" w:bidi="it-IT"/>
    </w:rPr>
  </w:style>
  <w:style w:type="character" w:styleId="Enfasigrassetto">
    <w:name w:val="Strong"/>
    <w:uiPriority w:val="22"/>
    <w:qFormat/>
    <w:rsid w:val="00215219"/>
    <w:rPr>
      <w:b/>
      <w:bCs/>
    </w:rPr>
  </w:style>
  <w:style w:type="character" w:styleId="Collegamentoipertestuale">
    <w:name w:val="Hyperlink"/>
    <w:basedOn w:val="Carpredefinitoparagrafo"/>
    <w:uiPriority w:val="99"/>
    <w:unhideWhenUsed/>
    <w:rsid w:val="002152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maestriscibasilicat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3191</Words>
  <Characters>18189</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Quintetto</dc:creator>
  <cp:lastModifiedBy>ENRICO MASSOCCHI</cp:lastModifiedBy>
  <cp:revision>2</cp:revision>
  <dcterms:created xsi:type="dcterms:W3CDTF">2024-02-01T04:45:00Z</dcterms:created>
  <dcterms:modified xsi:type="dcterms:W3CDTF">2024-02-01T04:45:00Z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2013-06-07T00:00:00Z</vt:filetime>
  </property>
  <property fmtid="{D5CDD505-2E9C-101B-9397-08002B2CF9AE}" pid="3" name="Creator">
    <vt:lpwstr>Writer</vt:lpwstr>
  </property>
  <property fmtid="{D5CDD505-2E9C-101B-9397-08002B2CF9AE}" pid="4" name="LastSaved">
    <vt:filetime>2018-10-21T00:00:00Z</vt:filetime>
  </property>
</Properties>
</file>